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Primula vulgaris</text:h>
      <text:p text:style-name="Definition_20_Term_20_Tight">Název taxonu</text:p>
      <text:p text:style-name="Definition_20_Definition_20_Tight">Primula vulgaris</text:p>
      <text:p text:style-name="Definition_20_Term_20_Tight">Vědecký název taxonu</text:p>
      <text:p text:style-name="Definition_20_Definition_20_Tight">Primula vulgaris</text:p>
      <text:p text:style-name="Definition_20_Term_20_Tight">Jména autorů, kteří taxon popsali</text:p>
      <text:p text:style-name="Definition_20_Definition_20_Tight">
        <text:a xlink:type="simple" xlink:href="/taxon-authors/23" office:name="">
          <text:span text:style-name="Definition">Huds.</text:span>
        </text:a>
      </text:p>
      <text:p text:style-name="Definition_20_Term_20_Tight">Český název</text:p>
      <text:p text:style-name="Definition_20_Definition_20_Tight">prvosenka bezlodyžná (1950)</text:p>
      <text:p text:style-name="Definition_20_Term_20_Tight">Synonyma (zahradnicky používaný název)</text:p>
      <text:p text:style-name="Definition_20_Definition_20_Tight">Primula acaulis (L.) Hill.; Primula veris L. var. acaulis L.</text:p>
      <text:p text:style-name="Definition_20_Term_20_Tight">Autor</text:p>
      <text:p text:style-name="Definition_20_Definition_20_Tight">Jiří Martinek (ji_martinek@unknown.cz)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299" office:name="">
          <text:span text:style-name="Definition">Primula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říše, Atlanticko-eurosibiřská oblast, Mediterránní oblast, Saharsko-arabská oblast a Iránsko-turanská oblast</text:p>
      <text:p text:style-name="Definition_20_Term_20_Tight">Biogeografické regiony - poznámka</text:p>
      <text:p text:style-name="Definition_20_Definition_20_Tight">Evropa: západní, střední a jihovýchodní; Kavkaz; Malá Asie, Sýrie, Alžirsko; v ČR zplaňuje z kultury skalniček, původní je ve střední až západní části SR</text:p>
      <text:h text:style-name="Heading_20_4" text:outline-level="4">Zařazení</text:h>
      <text:p text:style-name="Definition_20_Term_20_Tight">Fytocenologický původ</text:p>
      <text:p text:style-name="Definition_20_Definition_20_Tight">vlhké, ale propustné, úživné půdy listnatých lesů a luk</text:p>
      <text:p text:style-name="Definition_20_Term_20_Tight">Pěstitelská skupina</text:p>
      <text:p text:style-name="Definition_20_Definition_20_Tight">Trvalka polostálozelená a Interiérová rostlina okrasná květem</text:p>
      <text:p text:style-name="Definition_20_Term_20_Tight">Životní forma</text:p>
      <text:p text:style-name="Definition_20_Definition_20_Tight">Hemikryptofyt</text:p>
      <text:h text:style-name="Heading_20_4" text:outline-level="4">Popisné a identifikační znaky</text:h>
      <text:p text:style-name="Definition_20_Term_20_Tight">Habitus</text:p>
      <text:p text:style-name="Definition_20_Definition_20_Tight">vytrvalá bylina s listy v přízemní růžici, výška 10-20 cm</text:p>
      <text:p text:style-name="Definition_20_Term_20_Tight">Listy</text:p>
      <text:p text:style-name="Definition_20_Definition_20_Tight">uspořádané v růžici; (dlouze) obvejčité až obkopinaté, 20-25 x 8-12 cm, měkké, svěže zelené, výrazně žilnaté; okraj listu zubatý až vroubkovaný,</text:p>
      <text:p text:style-name="Definition_20_Term_20_Tight">Květy</text:p>
      <text:p text:style-name="Definition_20_Definition_20_Tight">jednotlivě až 25 řepicovitých květů; dlouhé (až 10 cm) a chlupaté stopky; kalich trubkovitý, hranatý, až 1,5 cm dlouhý, dlouhé, až do poloviny délky střižené cípy; koruna bílá, žlutá, oranžová, růžová, červená, modrá, případně dvojbarevné, v průměru až 3,5 cm, jednoduché i plné kultivary</text:p>
      <text:p text:style-name="Definition_20_Term_20_Tight">Vytrvalost</text:p>
      <text:p text:style-name="Definition_20_Definition_20_Tight">vytrvalá</text:p>
      <text:p text:style-name="Definition_20_Term_20_Tight">Dlouhověkost</text:p>
      <text:p text:style-name="Definition_20_Definition_20_Tight">původní druh dlouhověký, odrůdy středněvěké</text:p>
      <text:h text:style-name="Heading_20_4" text:outline-level="4">Doba kvetení</text:h>
      <text:p text:style-name="Definition_20_Term_20_Tight">Začátek doby kvetení</text:p>
      <text:p text:style-name="Definition_20_Definition_20_Tight">Leden</text:p>
      <text:p text:style-name="Definition_20_Term_20_Tight">Konec doby kvetení</text:p>
      <text:p text:style-name="Definition_20_Definition_20_Tight">Duben</text:p>
      <text:p text:style-name="Definition_20_Term_20_Tight">Doba kvetení - poznámka</text:p>
      <text:p text:style-name="Definition_20_Definition_20_Tight">ve venkovních podmínkách kvete III - IV; pro pěstování v interiéru nabízena v předjaří (I - IV)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stín</text:p>
      <text:p text:style-name="Definition_20_Definition_20_Tight">✓</text:p>
      <text:p text:style-name="Definition_20_Term_20_Tight">Faktor světla - poznámka</text:p>
      <text:p text:style-name="Definition_20_Definition_20_Tight">světlé až polostinné stanoviště, ne úpal</text:p>
      <text:p text:style-name="Definition_20_Term_20_Tight">Faktor tepla</text:p>
      <text:p text:style-name="Definition_20_Definition_20_Tight">studený skleník či interiér; v době kvetení 10-15 °C, při nižších teplotách kvetou déle</text:p>
      <text:p text:style-name="Definition_20_Term_20_Tight">Faktor vody</text:p>
      <text:p text:style-name="Definition_20_Definition_20_Tight">rovnoměrná zálivka bez převlhčení substrátu; při vyšších teplotách vyšší vzdušná vlhkost</text:p>
      <text:p text:style-name="Definition_20_Term_20_Tight">Faktor půdy</text:p>
      <text:p text:style-name="Definition_20_Definition_20_Tight">humózní s přídavkem zahradní zeminy; pH 6,0 - 6,8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leden až prosinec</text:p>
      <text:p text:style-name="Definition_20_Term_20_Tight">Použití - pro trvalky</text:p>
      <text:p text:style-name="Definition_20_Definition_20_Tight">PD - Porost dřevin a OPD - Okraj porostu dřevin</text:p>
      <text:p text:style-name="Definition_20_Term_20_Tight">Použití - pro trvalky - poznámka</text:p>
      <text:p text:style-name="Definition_20_Definition_20_Tight">světlé podrosty listnatých stromů nebo louky</text:p>
      <text:p text:style-name="Definition_20_Term_20_Tight">Použití</text:p>
      <text:p text:style-name="Definition_20_Definition_20_Tight">floristicky a tržně velmi významná krátkodobá hrnkovka okrasná květem; po odkvětu ji lze vysadit do zahrady.</text:p>
      <text:p text:style-name="Definition_20_Term_20_Tight">Choroby a škůdci</text:p>
      <text:p text:style-name="Definition_20_Definition_20_Tight">listové mšice; houby rodu Ramularia způsobují skvrny na listech</text:p>
      <text:p text:style-name="Definition_20_Term_20_Tight">Doporučený spon pro výsadbu</text:p>
      <text:p text:style-name="Definition_20_Definition_20_Tight">16 ks/m2</text:p>
      <text:h text:style-name="Heading_20_4" text:outline-level="4">Množení</text:h>
      <text:p text:style-name="Definition_20_Term_20_Tight">Množení</text:p>
      <text:p text:style-name="Definition_20_Definition_20_Tight">Generativní a Předpěstování sadby</text:p>
      <text:p text:style-name="Definition_20_Term_20_Tight">Odrůdy</text:p>
      <text:p text:style-name="Definition_20_Definition_20_Tight">Velmi bohatá odrůdová skladba: Odrůdy se liší: a) dobou květu: 1) velmi ranné - ranné (např. skupina Primavera, Nevada F1, Arizona F1) , 2) středně ranné (např. Herkules F1, Dakota F1, Lucia F1, ´Girl´s Delight F1´, ´Sacarina F1´Jupiter F1 - dvoubarevná - s barevně odlišným okem 3) pozdní ( např. Alaska F1, ´Palazzo F1 - plnokvětá bez oka; b) stavbou květu: květ jednoduchý (např. Arizona F1, Herkules F1, Dakota F1, Jupiter F1) nebo poloplný - plný: moderní skupina plnokvětých primulí, svým tvarem a velikostí připomínajících malý karafiát nebo růží (např. ´Palazzo F1, Solena F1, Girl´s Delight F1, Bellarina F1), 3) barvou: jednobarevné bez oka, s okem (Jupite F1, Lucia F1, Paradiso F1), s okrajovým lemem (Sakarina F1) - barevná škála zahrnuje snad všechny barvy (B, Ž, O, Č, M, F, LOS v různých odstínech a kombinacích)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7" office:name="">
              <text:span text:style-name="Definition">S 1: přední pravá loď... / ZF - S - Experimentální zahrada - skleník (Ano)</text:span>
            </text:a>
          </text:p>
        </text:list-item>
      </text:list>
      <text:h text:style-name="Heading_20_4" text:outline-level="4">Ostatní</text:h>
      <text:p text:style-name="Definition_20_Term">Odkazy</text:p>
      <text:list text:style-name="L2">
        <text:list-item>
          <text:p text:style-name="P2">
            <text:a xlink:type="simple" xlink:href="http://www.tropicos.org/Name/26400096?tab=chromosomecounts" office:name="">
              <text:span text:style-name="Definition">http://www.tropicos.org/Name/26400096?tab=chromosomecounts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www.taxonweb.cz/media/W1siZiIsIjIwMTYvMDIvMTAvMTdfMDBfMTBfOTcyX1ByaW11bGFfdnVsZ2FyaXNfMV8uanBnIl1d?sha=3c99a8a1" office:name="">
          <text:span text:style-name="Definition">
            <draw:frame svg:width="320pt" svg:height="240pt">
              <draw:image xlink:href="Pictures/0.jpg" xlink:type="simple" xlink:show="embed" xlink:actuate="onLoad"/>
            </draw:frame>
          </text:span>
        </text:a>
        <text:a xlink:type="simple" xlink:href="http://www.taxonweb.cz/media/W1siZiIsIjIwMTkvMDgvMTkvMjJfMDhfNTFfNDU5X0RTQ18wMjAzLkpQRyJdXQ?sha=172846b8" office:name="">
          <text:span text:style-name="Definition">
            <draw:frame svg:width="192pt" svg:height="127pt">
              <draw:image xlink:href="Pictures/1.JPG" xlink:type="simple" xlink:show="embed" xlink:actuate="onLoad"/>
            </draw:frame>
          </text:span>
        </text:a>
        <text:a xlink:type="simple" xlink:href="http://www.taxonweb.cz/media/W1siZiIsIjIwMTkvMDgvMTkvMjJfMDhfNTNfMTVfRFNDXzAyMDcuSlBHIl1d?sha=4eb548cf" office:name="">
          <text:span text:style-name="Definition">
            <draw:frame svg:width="192pt" svg:height="127pt">
              <draw:image xlink:href="Pictures/2.JPG" xlink:type="simple" xlink:show="embed" xlink:actuate="onLoad"/>
            </draw:frame>
          </text:span>
        </text:a>
        <text:a xlink:type="simple" xlink:href="http://www.taxonweb.cz/media/W1siZiIsIjIwMTkvMDgvMTkvMjJfMTJfMzJfODYzX0RTQ18wNTQzLkpQRyJdXQ?sha=0487c8e5" office:name="">
          <text:span text:style-name="Definition">
            <draw:frame svg:width="192pt" svg:height="127pt">
              <draw:image xlink:href="Pictures/3.JPG" xlink:type="simple" xlink:show="embed" xlink:actuate="onLoad"/>
            </draw:frame>
          </text:span>
        </text:a>
        <text:a xlink:type="simple" xlink:href="http://www.taxonweb.cz/media/W1siZiIsIjIwMjQvMDEvMTUvMTVfNDRfMThfNDYzX0RTQ18wOTY0LkpQRyJdXQ?sha=6b2686fa" office:name="">
          <text:span text:style-name="Definition">
            <draw:frame svg:width="192pt" svg:height="127pt">
              <draw:image xlink:href="Pictures/4.JPG" xlink:type="simple" xlink:show="embed" xlink:actuate="onLoad"/>
            </draw:frame>
          </text:span>
        </text:a>
        <text:a xlink:type="simple" xlink:href="http://www.taxonweb.cz/media/W1siZiIsIjIwMjQvMDEvMTUvMTVfNDRfMjBfMTMxX0RTQ18wMDE1LkpQRyJdXQ?sha=20e76bfa" office:name="">
          <text:span text:style-name="Definition">
            <draw:frame svg:width="192pt" svg:height="127pt">
              <draw:image xlink:href="Pictures/5.JPG" xlink:type="simple" xlink:show="embed" xlink:actuate="onLoad"/>
            </draw:frame>
          </text:span>
        </text:a>
        <text:a xlink:type="simple" xlink:href="http://www.taxonweb.cz/media/W1siZiIsIjIwMjQvMDEvMTUvMTVfNDRfMjFfMTU0X0RTQ18wMjIyLkpQRyJdXQ?sha=46d33523" office:name="">
          <text:span text:style-name="Definition">
            <draw:frame svg:width="192pt" svg:height="132pt">
              <draw:image xlink:href="Pictures/6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