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domestica ´Tophit´</text:h>
      <text:p text:style-name="Definition_20_Term_20_Tight">Název taxonu</text:p>
      <text:p text:style-name="Definition_20_Definition_20_Tight">Prunus domestica ´Tophit´</text:p>
      <text:p text:style-name="Definition_20_Term_20_Tight">Vědecký název taxonu</text:p>
      <text:p text:style-name="Definition_20_Definition_20_Tight">Prunus domestica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´Tophit´</text:p>
      <text:p text:style-name="Definition_20_Term_20_Tight">Český název</text:p>
      <text:p text:style-name="Definition_20_Definition_20_Tight">slivoň švestka, švestka domácí</text:p>
      <text:p text:style-name="Definition_20_Term_20_Tight">Synonyma (zahradnicky používaný název)</text:p>
      <text:p text:style-name="Definition_20_Definition_20_Tight">Prunus damascena Dierb., ´Tophit Plus´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Německo, Výzkumný ústav univerzity v Geisenheimu</text:p>
      <text:h text:style-name="Heading_20_4" text:outline-level="4">Zařazení</text:h>
      <text:p text:style-name="Definition_20_Term_20_Tight">Fytocenologický původ</text:p>
      <text:p text:style-name="Definition_20_Definition_20_Tight">křížení ´Čačanská najbolja´ x ´President´</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vyšší, kulovitá</text:p>
      <text:p text:style-name="Definition_20_Term_20_Tight">Opylovací poměry</text:p>
      <text:p text:style-name="Definition_20_Definition_20_Tight">Částečně samosprašná</text:p>
      <text:p text:style-name="Definition_20_Term_20_Tight">Plody</text:p>
      <text:p text:style-name="Definition_20_Definition_20_Tight">pološvestky, velmi velké (45–70 g), protáhle vejčitý tvar, modrofialové až ocelově modré, se šedomodrým ojíněním, slupka středně pevná, mírně nakyslá, dužnina zelenavě žlutá až světle žlutá, pevná, šťavnatá, dobře odlučitelná, chuť sladce navinulá, příjemně aromatická, velmi dobrá</text:p>
      <text:h text:style-name="Heading_20_4" text:outline-level="4">Doba kvetení</text:h>
      <text:p text:style-name="Definition_20_Term_20_Tight">Doba kvetení - poznámka</text:p>
      <text:p text:style-name="Definition_20_Definition_20_Tight">středně pozdní</text:p>
      <text:h text:style-name="Heading_20_4" text:outline-level="4">Doba zrání</text:h>
      <text:p text:style-name="Definition_20_Term_20_Tight">Doba zrání - poznámka</text:p>
      <text:p text:style-name="Definition_20_Definition_20_Tight">konec září až začátek října (poměrně dlouhá skladovatelnost)</text:p>
      <text:h text:style-name="Heading_20_4" text:outline-level="4">Nároky na stanoviště</text:h>
      <text:p text:style-name="Definition_20_Term_20_Tight">Faktor tepla</text:p>
      <text:p text:style-name="Definition_20_Definition_20_Tight">středně citlivá k mrazům</text:p>
      <text:h text:style-name="Heading_20_4" text:outline-level="4">Agrotechnické vlastnosti a požadavky</text:h>
      <text:p text:style-name="Definition_20_Term_20_Tight">Vhodnost vedení</text:p>
      <text:p text:style-name="Definition_20_Definition_20_Tight">vhodný tvar vřetena nebo do tvaru stěny</text:p>
      <text:p text:style-name="Definition_20_Term_20_Tight">Podnož</text:p>
      <text:p text:style-name="Definition_20_Definition_20_Tight">vhodné všechny</text:p>
      <text:h text:style-name="Heading_20_4" text:outline-level="4">Užitné vlastnosti</text:h>
      <text:p text:style-name="Definition_20_Term_20_Tight">Choroby a škůdci</text:p>
      <text:p text:style-name="Definition_20_Definition_20_Tight">vysoce tolerantní k šarce, dosti odolná proti houbovým chorobám</text:p>
      <text:p text:style-name="Definition_20_Term_20_Tight">Plodnost</text:p>
      <text:p text:style-name="Definition_20_Definition_20_Tight">brzká, vysoká, pravidelná</text:p>
      <text:h text:style-name="Heading_20_4" text:outline-level="4">Množení</text:h>
      <text:p text:style-name="Definition_20_Term_20_Tight">Množení</text:p>
      <text:p text:style-name="Definition_20_Definition_20_Tight">Očkování a Roubování</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slivoní)</text:span>
            </text:a>
          </text:p>
        </text:list-item>
      </text:list>
      <text:h text:style-name="Heading_20_4" text:outline-level="4">Ostatní</text:h>
      <text:p text:style-name="Definition_20_Term_20_Tight">Poznámka</text:p>
      <text:p text:style-name="Definition_20_Definition_20_Tight">Má podobné charakteristiky jako odrůda ´President´, avšak tuto odrůdu zpravidla překonává lépe vybarvenými, atraktivnějšími plody, často i lepší chutí, delším sklizňovým obdobím a větší odolností vůči virové šarce a moniliové hnilobě plodů. Stejně jako odrůda ´President´má však vyšší nároky na kllimatické a půdní podmínky a není vhodná pro pěstování ve vyšších polohách. Vyžaduje výběr vhodného stanoviště.</text:p>
      <text:h text:style-name="Heading_20_4" text:outline-level="4">Grafické přílohy</text:h>
      <text:p text:style-name="First_20_paragraph">
        <text:a xlink:type="simple" xlink:href="http://www.taxonweb.cz/media/W1siZiIsIjIwMTMvMDYvMTMvMDVfNTRfMTBfMTIyX2dvZ29sa292YV9QcnVudXNfZG9tZXN0aWNhX1RvcGhpdF9fcGxvZHkuanBnIl1d?sha=d0f3ebd4" office:name="">
          <text:span text:style-name="Definition">
            <draw:frame svg:width="800pt" svg:height="533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