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Salix cinerea</text:h>
      <text:p text:style-name="Definition_20_Term_20_Tight">Název taxonu</text:p>
      <text:p text:style-name="Definition_20_Definition_20_Tight">Salix cinerea</text:p>
      <text:p text:style-name="Definition_20_Term_20_Tight">Vědecký název taxonu</text:p>
      <text:p text:style-name="Definition_20_Definition_20_Tight">Salix cinerea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vrba popelavá</text:p>
      <text:p text:style-name="Definition_20_Term_20_Tight">Synonyma (zahradnicky používaný název)</text:p>
      <text:p text:style-name="Definition_20_Definition_20_Tight">Caprea cinerea (L.)Opiz, Salix aquatica Sm.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7" office:name="">
          <text:span text:style-name="Definition">Salix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oblast, Mediterránní oblast a Iránsko-turanská oblast</text:p>
      <text:p text:style-name="Definition_20_Term_20_Tight">Biogeografické regiony - poznámka</text:p>
      <text:p text:style-name="Definition_20_Definition_20_Tight">Evropa, kromě západní části, západní Sibiř, střední Asie, východně až do Altaje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bochníkovitý až polokulovitý keř 2-3 (5) m vysoký</text:p>
      <text:p text:style-name="Definition_20_Term_20_Tight">Výhony</text:p>
      <text:p text:style-name="Definition_20_Definition_20_Tight">letorosty i dvouleté větévkykrátce šedavě chlupaté</text:p>
      <text:p text:style-name="Definition_20_Term_20_Tight">Pupeny</text:p>
      <text:p text:style-name="Definition_20_Definition_20_Tight">střídavé, šedavě chlupaté</text:p>
      <text:p text:style-name="Definition_20_Term_20_Tight">Listy</text:p>
      <text:p text:style-name="Definition_20_Definition_20_Tight">listy podlouhle obvejčité až obkopinaté, 6-9 cm dlouhé, 2-3 cm široké, vroubkovaně pilovité až celokrajné, na líci matně zelené a olysalé, na rubu šedavě chlupaté, se 6-10 páry žilek, řapík 0,4-0,8 cm dlouhý, palisty velké, polosrdčité až ledvinité, vytrvalé</text:p>
      <text:p text:style-name="Definition_20_Term_20_Tight">Květenství</text:p>
      <text:p text:style-name="Definition_20_Definition_20_Tight">jehnědy elipsoidní až válcovité, 2-4 cm dlouhé, s několika opadavými listy na bázi</text:p>
      <text:p text:style-name="Definition_20_Term_20_Tight">Květy</text:p>
      <text:p text:style-name="Definition_20_Definition_20_Tight">květní listeny hnědočerné, dlouze chlupaté</text:p>
      <text:p text:style-name="Definition_20_Term_20_Tight">Plody</text:p>
      <text:p text:style-name="Definition_20_Definition_20_Tight">tobolky</text:p>
      <text:p text:style-name="Definition_20_Term_20_Tight">Kůra a borka</text:p>
      <text:p text:style-name="Definition_20_Definition_20_Tight">výrazné lišty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před olistěním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vlhké půdy</text:p>
      <text:p text:style-name="Definition_20_Term_20_Tight">Faktor půdy</text:p>
      <text:p text:style-name="Definition_20_Definition_20_Tight">propustné půdy, 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III-IV - jehnědy</text:p>
      <text:p text:style-name="Definition_20_Term_20_Tight">Použití</text:p>
      <text:p text:style-name="Definition_20_Definition_20_Tight">málo běžný, krajinné úpravy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  <text:p text:style-name="Definition_20_Term_20_Tight">Množení - poznámka</text:p>
      <text:p text:style-name="Definition_20_Definition_20_Tight">rozmnožování semenem se téměř neprovádí, nejčastější je množení dřevitými nebo bylinnými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