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Ajuga reptans</text:h>
      <text:p text:style-name="Definition_20_Term_20_Tight">Název taxonu</text:p>
      <text:p text:style-name="Definition_20_Definition_20_Tight">Ajuga reptans</text:p>
      <text:p text:style-name="Definition_20_Term_20_Tight">Vědecký název taxonu</text:p>
      <text:p text:style-name="Definition_20_Definition_20_Tight">Ajuga reptans</text:p>
      <text:p text:style-name="Definition_20_Term_20_Tight">Jména autorů, kteří taxon popsali</text:p>
      <text:p text:style-name="Definition_20_Definition_20_Tight">
        <text:a xlink:type="simple" xlink:href="/taxon-authors/386" office:name="">
          <text:span text:style-name="Definition">Linn. (1753)</text:span>
        </text:a>
      </text:p>
      <text:p text:style-name="Definition_20_Term_20_Tight">Odrůda</text:p>
      <text:p text:style-name="Definition_20_Definition_20_Tight">´Burgundy Glow´</text:p>
      <text:p text:style-name="Definition_20_Term_20_Tight">Český název</text:p>
      <text:p text:style-name="Definition_20_Definition_20_Tight">zběhovec plazivý</text:p>
      <text:p text:style-name="Definition_20_Term_20_Tight">Synonyma (zahradnicky používaný název)</text:p>
      <text:p text:style-name="Definition_20_Definition_20_Tight">Ajuga stolonifera Jeanb.&amp; Timb.Lagr.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92" office:name="">
          <text:span text:style-name="Definition">Ajuga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téměř po celé Evropě, odtud přes maloasijská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helorgadofyt, lochmofyt, telmatofyt; lužní a listnaté lesy, křoviny, břehy lesních potoků, podhorské louky, z nížin k 2000 m.n.m. v horách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kobercovitá trvalka s plazivými stolony, do 0.1 m vysoká (za květu jen o málo vyšší); za květu porosty dočasně řídnou</text:p>
      <text:p text:style-name="Definition_20_Term_20_Tight">Kořen</text:p>
      <text:p text:style-name="Definition_20_Definition_20_Tight">adventivní z oddenků a stolonů</text:p>
      <text:p text:style-name="Definition_20_Term_20_Tight">Výhony</text:p>
      <text:p text:style-name="Definition_20_Definition_20_Tight">hranaté, oddáleně vstřícně olistěné, sterilní výběžkatě plazivé, kvetoucí přímé, nevětvené,dvouřadě chlupaté až olysávající</text:p>
      <text:p text:style-name="Definition_20_Term_20_Tight">Listy</text:p>
      <text:p text:style-name="Definition_20_Definition_20_Tight">obvejčité, v přízemních růžicích až 0.1 m dlouhé, oddáleně tupě zubaté nebo téměř celokrajné, roztroušeně chlupaté nebo téměř lysé</text:p>
      <text:p text:style-name="Definition_20_Term_20_Tight">Květenství</text:p>
      <text:p text:style-name="Definition_20_Definition_20_Tight">květy po šesti až deseti v lichopřeslenech chráněných vejčitými listeny a často klasnatě sblížených</text:p>
      <text:p text:style-name="Definition_20_Term_20_Tight">Květy</text:p>
      <text:p text:style-name="Definition_20_Definition_20_Tight">zygomorfní, různoobalné, srostloplátečné, pětičetné s redukovaným horním a tojlaločným spodním pyskem, modré nebo modropurpurové (někdy bílé či růžové), se čtyřmi dvoumužnými vyčnívajícími tyčinkami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elipčité tvrdky s elaiosomem</text:p>
      <text:p text:style-name="Definition_20_Term_20_Tight">Možnost záměny taxonu (+ rozlišující rozhodný znak)</text:p>
      <text:p text:style-name="Definition_20_Definition_20_Tight">zaměnitelná s blízkými Ajuga genevensis L. (často nápadně pýřitá, s trojlaločnými listeny v květenství) nebo Ajuga pyramidalis L. (s listeny zvětšenými a sblíženými v jehlanovité klasy) - obě jsou bez výběžků, situaci však komplikují rovněž občas pěstované intermediátní hybridy všech tří druhů (Ajuga x hybrida Kern., A. x hampeana Br.&amp; Vatke)</text:p>
      <text:p text:style-name="Definition_20_Term_20_Tight">Dlouhověkost</text:p>
      <text:p text:style-name="Definition_20_Definition_20_Tight">relativně dlouhověká, z nevhodných stanovišť rychle mizí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mnohé klony chudě znovu nakvétají v pozdním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dostatku vody přizpůsobivá; v polostínu rostliny mohutnější a lépe odnožující, ale méně vybarvené</text:p>
      <text:p text:style-name="Definition_20_Term_20_Tight">Faktor tepla</text:p>
      <text:p text:style-name="Definition_20_Definition_20_Tight">mrazuvzdorná do -28°C až -36°C (USDA); rychlení po vernalizaci (2°C) při 16°C-18°C / 12°C od ledna pro předjarní expedici</text:p>
      <text:p text:style-name="Definition_20_Term_20_Tight">Faktor vody</text:p>
      <text:p text:style-name="Definition_20_Definition_20_Tight">na vodu náročný mezofyt</text:p>
      <text:p text:style-name="Definition_20_Term_20_Tight">Faktor půdy</text:p>
      <text:p text:style-name="Definition_20_Definition_20_Tight">propustná, ale vododržná, spíše neutrální (pH 5.8-7.2), nezasolená (EC do 1.0 mS.cm), humózní a výživná</text:p>
      <text:p text:style-name="Definition_20_Term_20_Tight">Faktor půdy - poznámka</text:p>
      <text:p text:style-name="Definition_20_Definition_20_Tight">přizpůsobivá na bazických i kyselých horninách, indikátor bohatých půd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A - Alpinum, Z - Záhon a OV - Okraj vody</text:p>
      <text:p text:style-name="Definition_20_Term_20_Tight">Choroby a škůdci</text:p>
      <text:p text:style-name="Definition_20_Definition_20_Tight">početné askomycety: Sphaerotheca, Ramularia, Athelia (Sclerotium), Colletotrichum, Alternaria, Corynespora, Myrothecium, Stemphylium, Botryotonia, Phytophthora, Pythium, Fusarium; ze škůdců svilušky (Tetranychus), mšice (Myzus), háďátka (Meloidogyne, Pratylenchus)</text:p>
      <text:p text:style-name="Definition_20_Term_20_Tight">Doporučený spon pro výsadbu</text:p>
      <text:p text:style-name="Definition_20_Definition_20_Tight">10-20 rostlin na m2 dle rozrůstavosti odrůdy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oddělky, Množení šlahouny a „in vitro“ (mikropropagace)</text:p>
      <text:p text:style-name="Definition_20_Term_20_Tight">Množení - poznámka</text:p>
      <text:p text:style-name="Definition_20_Definition_20_Tight">výsevem jen původní druhy (v nabídkách semenářských firem A. reptans a A. genevensis), nejsou odrůdově stálé; in vitro kultury bezproblémové s výjimkou chimérických odrůd (´Burgundy Glow´)</text:p>
      <text:p text:style-name="Definition_20_Term_20_Tight">Konečné hrnky</text:p>
      <text:p text:style-name="Definition_20_Definition_20_Tight">zpravidla 1.4 - 3.8 l kontejnery - při sesazení 3-4 rostlin lze dopěstovat o 3-4 týdny dříve než rostliny soliterně hrnkované do 12-14 cm hrnků.</text:p>
      <text:p text:style-name="Definition_20_Term_20_Tight">Retardace</text:p>
      <text:p text:style-name="Definition_20_Definition_20_Tight">uniconazol - sytější vybarvení, al často příliš stěsnaný růst</text:p>
      <text:p text:style-name="Definition_20_Term_20_Tight">Květní tvorba</text:p>
      <text:p text:style-name="Definition_20_Definition_20_Tight">neutrální k délce dne, nutná je však vernalizace (nejméně šest týdnů při 2°C-6°C) - exaktní data dosud málo známa</text:p>
      <text:p text:style-name="Definition_20_Term_20_Tight">Reakční doba</text:p>
      <text:p text:style-name="Definition_20_Definition_20_Tight">vývin květů po vernalizaci závislý na teplotách i odrůdových dispozicích a trvá 5-8 týdnů</text:p>
      <text:p text:style-name="Definition_20_Term_20_Tight">Odrůdy</text:p>
      <text:p text:style-name="Definition_20_Definition_20_Tight">Množství odrůd lišících se zbarvením květů nebo listů: temně purpurové ´Royalty´, ´Evening Glow´, bronzově hnědé ´Palisander´, ´Catlins Giant´ (poslední AGM 1993), pestrolisté ´Burgundy Glow´, ´Arctic Fox´ atd.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´Burgundy Glow´- IX/2017</text:p>
      <text:p text:style-name="Definition_20_Term_20_Tight">Dodavatel</text:p>
      <text:p text:style-name="Definition_20_Definition_20_Tight">´Burgundy Glow´ - Btanické zahradnictví Holzbecherovi</text:p>
      <text:p text:style-name="Definition_20_Term_20_Tight">Poznámka</text:p>
      <text:p text:style-name="Definition_20_Definition_20_Tight">1985: v německých hodnoceních dobré (*) ´Riesmöre´, ´Rosakerze´, ´Naumburg´, ´Alba´; velmi dobrá (**) jen ´Atropurpurea´;pestrolisté ´Burgundy Glow´ a ´Variegata´ pouze pro zahrádkáře; AGM doposud jen ´Catlin´s Giant´ (1993)</text:p>
      <text:p text:style-name="Definition_20_Term">Odkazy</text:p>
      <text:list text:style-name="L1">
        <text:list-item>
          <text:p text:style-name="P1">
            <text:a xlink:type="simple" xlink:href="Uher%20Jiří:%20Zběhovce%20(Ajuga%20L.)%20a%20jejich%20odrůdové%20sortimenty:%20In:%20Zahradnictví.%20Praha:%20Proffi%20Press.%20Roč.XIV,%20č.%209/2015,%20str.%2026%20-%2031." office:name="">
              <text:span text:style-name="Definition">Teteryuk L.V., Dymova O.V., Golovko T.K. (2001): Morphophysiological and population adaptations of Ajuga reptans L. at northern boundary of its range. Russian Journal of Ecology 32 (3): 191-197; Dymova O.V., Golovko T.K. (2007): Pigment apparatus in Ajug</text:span>
            </text:a>
          </text:p>
        </text:list-item>
        <text:list-item>
          <text:p text:style-name="P1">Uher, Jiří: Zběhovce (Ajuga L.) a jejich odrůdové sortimenty. Zahradnictví. Praha: Profi Press. 2015, sv.14, č. 9, s. 26 - 31. ISSN: 1213-7596.</text:p>
        </text:list-item>
        <text:list-item>
          <text:p text:style-name="P1">
            <text:a xlink:type="simple" xlink:href="https://www.softsort.cz/app/#/taxon/304" office:name="">
              <text:span text:style-name="Definition">https://www.softsort.cz/app/#/taxon/304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JfMThfOTIyX19VaGVyX0FqdWdhX3JlcHRhbnNfcm9zZWEuSlBHIl1d?sha=e138db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JfMTlfMzE4X19VaGVyX0FqdWdhX3JlcHRhbnNfUG9ydHVnYWxfLkpQRyJdXQ?sha=034ea67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JfMTlfNjI4X19VaGVyX0FqdWdhX3JlcHRhbnNfUGlua19TcGlyZV8uSlBHIl1d?sha=5518b30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JfMTlfOTY1X19VaGVyX0FqdWdhX3JlcHRhbnNfQWxiYV8uSlBHIl1d?sha=156376d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JfMjBfMjkxX19VaGVyX0FqdWdhX3JlcHRhbnNfQXRyb3B1cnB1cmVhXy5KUEciXV0?sha=389f5ad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JfMjBfNTc0X19VaGVyX0FqdWdhX3JlcHRhbnNfQnVyZ3VuZHlfR2xvd19yb3NldGEuSlBHIl1d?sha=ac25449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JfMjBfODY3X19VaGVyX0FqdWdhX3JlcHRhbnNfQ2htYWVsZW9uX3Jvc2V0YS5KUEciXV0?sha=e46dbde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JfMjFfMTkwX19VaGVyX0FqdWdhX3JlcHRhbnNfUGFsaXNhbmRlcl9yb3NldGEuSlBHIl1d?sha=e605504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JfMjFfNDc4X19VaGVyX0FqdWdhX3JlcHRhbnNfQmxhY2tfU2NhbGxvcF9yb3NldGEuSlBHIl1d?sha=643eb8d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JfMjFfNzg4X19VaGVyX0FqdWdhX3JlcHRhbnMuSlBHIl1d?sha=597ac16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JfMjJfNzNfX1VoZXJfQWp1Z2FfcHlyYW1pZGFsaXNfTWV0YWxsaWNhX0NyaXNwYV9yb3NldGEuSlBHIl1d?sha=3503e85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JfMjJfMzg2X19VaGVyX0FqdWdhX3JlcHRhbnNfRWxtYmx1dF9yb3NldGEuSlBHIl1d?sha=591709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JfMjJfNjk1X19VaGVyX0FqdWdhX2dlbmV2ZW5zaXMuSlBHIl1d?sha=976ae3f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JfMjJfOTgzX19VaGVyX0FqdWdhX3B5cmFtaWRhbGlzLkpQRyJdXQ?sha=6abb141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TJfMjNfMjczX19VaGVyX0FqdWdhX3JlcHRhbnNfQnVyZ3VuZHlfR2xvdy5KUEciXV0?sha=c216bc5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TJfMjNfODcxX19VaGVyX0FqdWdhX3JlcHRhbnNfTmF1bWJ1cmdfcm9zZXRhLkpQRyJdXQ?sha=bdf0dc1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