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costatum</text:h>
      <text:p text:style-name="Definition_20_Term_20_Tight">Název taxonu</text:p>
      <text:p text:style-name="Definition_20_Definition_20_Tight">Aglaonema costatum</text:p>
      <text:p text:style-name="Definition_20_Term_20_Tight">Vědecký název taxonu</text:p>
      <text:p text:style-name="Definition_20_Definition_20_Tight">Aglaonema costatum</text:p>
      <text:p text:style-name="Definition_20_Term_20_Tight">Jména autorů, kteří taxon popsali</text:p>
      <text:p text:style-name="Definition_20_Definition_20_Tight">
        <text:a xlink:type="simple" xlink:href="/taxon-authors/347" office:name="">
          <text:span text:style-name="Definition">N.E.Brown (1892)</text:span>
        </text:a>
      </text:p>
      <text:p text:style-name="Definition_20_Term_20_Tight">Odrůda</text:p>
      <text:p text:style-name="Definition_20_Definition_20_Tight">´Emerald Star´</text:p>
      <text:p text:style-name="Definition_20_Term_20_Tight">Synonyma (zahradnicky používaný název)</text:p>
      <text:p text:style-name="Definition_20_Definition_20_Tight">Aglaonema lineatum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z Vietnamu po souostroví Langkawi</text:p>
      <text:h text:style-name="Heading_20_4" text:outline-level="4">Zařazení</text:h>
      <text:p text:style-name="Definition_20_Term_20_Tight">Fytocenologický původ</text:p>
      <text:p text:style-name="Definition_20_Definition_20_Tight">etalofyt - horské lesy při březích vodních toků, zpravidla na vápencích do 200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bylina s kontrastně prokreslenými řapíkatými listy z plazivých oddenků</text:p>
      <text:p text:style-name="Definition_20_Term_20_Tight">Kořen</text:p>
      <text:p text:style-name="Definition_20_Definition_20_Tight">adventivní, silné, provazcovité, bílé</text:p>
      <text:p text:style-name="Definition_20_Term_20_Tight">Výhony</text:p>
      <text:p text:style-name="Definition_20_Definition_20_Tight">větvené plazivé oddenky, masité, hustě olistěné</text:p>
      <text:p text:style-name="Definition_20_Term_20_Tight">Listy</text:p>
      <text:p text:style-name="Definition_20_Definition_20_Tight">pochvatě řapíkaté, hrotnatě vejčité, temně zelené se zářivě bílými (u některých odrůd žlutavými) středovými žebry a skvrnami</text:p>
      <text:p text:style-name="Definition_20_Term_20_Tight">Květenství</text:p>
      <text:p text:style-name="Definition_20_Definition_20_Tight">masívní palice s různopohlavnými kvítky, vespod pistillátními, výše samčími a s hrotnatými, bledě zelenými, sevřenými toulci</text:p>
      <text:p text:style-name="Definition_20_Term_20_Tight">Květy</text:p>
      <text:p text:style-name="Definition_20_Definition_20_Tight">různopohlavné, nahé, pistillátní v počtu 6-12, zelené s disk.bliznami, samčí krémové, se čtyřmi tyčinkami, stěsnané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červené bobule</text:p>
      <text:p text:style-name="Definition_20_Term_20_Tight">Semena</text:p>
      <text:p text:style-name="Definition_20_Definition_20_Tight">elipčitá, veliká (bobuli téměř zcela vyplňující)</text:p>
      <text:p text:style-name="Definition_20_Term_20_Tight">Možnost záměny taxonu (+ rozlišující rozhodný znak)</text:p>
      <text:p text:style-name="Definition_20_Definition_20_Tight">svérázný taxon sekce Chamaecaulon, zaměnitelný snad jen s A. brevispathum Engler s přetrvávajícími katafyly při řapících delších listových čepelí. Nově ale situaci komplikují thajské hybridy obou druhů s A. rotundum N.E.Br., často s duhově probarvenými listy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 počátku deštivého období, v kultivaci prakticky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optimum 12-24 klux (v létě až 90% stínění), přizpůsobivá nedostatku světla (až 400 lux), pro dlouhodobé udržení kvality v bytech cca 2 klux</text:p>
      <text:p text:style-name="Definition_20_Term_20_Tight">Faktor tepla</text:p>
      <text:p text:style-name="Definition_20_Definition_20_Tight">produkce 22°C-26°C množení, poté 18°C-28°C/18°C; teploty pod 16°C rostliny poškozují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10-12 cm hrnky (1-3 řízky) - dopěstování 36-40 rostlin na m2; také vzrůstnější hybridy pro větší hrnky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 nepříznivých podmínkách (výživa, nedostatek světla) abortují</text:p>
      <text:p text:style-name="Definition_20_Term_20_Tight">Doba kultivace</text:p>
      <text:p text:style-name="Definition_20_Definition_20_Tight">v 10-12 cm hrnkách zhruba dvacet týdnů</text:p>
      <text:p text:style-name="Definition_20_Term_20_Tight">Odrůdy</text:p>
      <text:p text:style-name="Definition_20_Definition_20_Tight">řada nových hybridů s A.brevispathum a A. rotundum s listy duhově probarvenými: ´Donna Carmen´, ´Thai Snowflake´, ´Sparkling Sarah´, ´Pride of Siumatra´, ´King of Siam´, ´Lumina´, ´Siam Aurora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Aglaonema: roční obrat 1 475 000 eur (543 000 prod.rostlin) - ve VBN statistikách na 101. příčce v žebříčku hrnkových květin (2010); v kategorii "overig" 103 000 prod.rostlin s obratem 419 tis.eur</text:p>
      <text:p text:style-name="Definition_20_Term">Odkazy</text:p>
      <text:list text:style-name="L2">
        <text:list-item>
          <text:p text:style-name="P2">Nicolson D.H. (1969): A revision of the genus Aglaonema (Araceae). Smithsonian Contr.Botany 1:1-69 (Washington) -- Chen J.&amp; al. (2003): Cultural guidelines for commercial production of interiorscape Aglaonema. IFAS circ.ENH975:1-5 -- Chen J. (2004): Genet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NTlfOTlfX1VoZXJfQWdsYW9uZW1hX2Nvc3RhdHVtX2t2X3RlbnN0dl8uSlBHIl1d?sha=fb3d3f3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NTlfNDg5X19VaGVyX0FnbGFvbmVtYV9jb3N0YXR1bV92YXIuaW1tYWN1bGF0dW0uSlBHIl1d?sha=c194151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