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text:list-style style:name="L2">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style:style style:name="P2" style:family="paragraph" style:parent-style-name="Text_20_body" style:list-style-name="L2">
      <style:paragraph-properties fo:margin-left="0.5in" fo:margin-right="0in" fo:text-indent="0in" style:auto-text-indent="false" fo:margin-top="0in" fo:margin-bottom="0in"/>
    </style:style>
  </office:automatic-styles>
  <office:body>
    <office:text>
      <text:h text:style-name="Heading_20_1" text:outline-level="1">Taxon Buxus sempervirens ´Aureovariegata´</text:h>
      <text:p text:style-name="Definition_20_Term_20_Tight">Název taxonu</text:p>
      <text:p text:style-name="Definition_20_Definition_20_Tight">Buxus sempervirens ´Aureovariegata´</text:p>
      <text:p text:style-name="Definition_20_Term_20_Tight">Vědecký název taxonu</text:p>
      <text:p text:style-name="Definition_20_Definition_20_Tight">Buxus sempervirens</text:p>
      <text:p text:style-name="Definition_20_Term_20_Tight">Jména autorů, kteří taxon popsali</text:p>
      <text:p text:style-name="Definition_20_Definition_20_Tight">
        <text:a xlink:type="simple" xlink:href="/taxon-authors/1" office:name="">
          <text:span text:style-name="Definition">L.</text:span>
        </text:a>
      </text:p>
      <text:p text:style-name="Definition_20_Term_20_Tight">Odrůda</text:p>
      <text:p text:style-name="Definition_20_Definition_20_Tight">´Aureovariegata´</text:p>
      <text:p text:style-name="Definition_20_Term_20_Tight">Český název</text:p>
      <text:p text:style-name="Definition_20_Definition_20_Tight">zimostráz obecný</text:p>
      <text:p text:style-name="Definition_20_Term_20_Tight">Autor</text:p>
      <text:p text:style-name="Definition_20_Definition_20_Tight">Jana Mokričková (jana_mokri_kov_@unknown.cz)</text:p>
      <text:p text:style-name="Definition_20_Term_20_Tight">Kategorie</text:p>
      <text:p text:style-name="Definition_20_Definition_20_Tight">
        <text:a xlink:type="simple" xlink:href="/ranks/28" office:name="">
          <text:span text:style-name="Definition">Odrůda</text:span>
        </text:a>
      </text:p>
      <text:p text:style-name="Definition_20_Term_20_Tight">Nadřazená kategorie</text:p>
      <text:p text:style-name="Definition_20_Definition_20_Tight">
        <text:a xlink:type="simple" xlink:href="/t/2133" office:name="">
          <text:span text:style-name="Definition">Buxus</text:span>
        </text:a>
      </text:p>
      <text:h text:style-name="Heading_20_4" text:outline-level="4">Biogeografické regiony</text:h>
      <text:p text:style-name="Definition_20_Term_20_Tight">Biogeografické regiony</text:p>
      <text:p text:style-name="Definition_20_Definition_20_Tight">Mediterránní oblast</text:p>
      <text:p text:style-name="Definition_20_Term_20_Tight">Biogeografické regiony - poznámka</text:p>
      <text:p text:style-name="Definition_20_Definition_20_Tight">jižní Evropa, severní Afrika, Malá Asie</text:p>
      <text:h text:style-name="Heading_20_4" text:outline-level="4">Zařazení</text:h>
      <text:p text:style-name="Definition_20_Term_20_Tight">Pěstitelská skupina</text:p>
      <text:p text:style-name="Definition_20_Definition_20_Tight">Listnatý keř stálezelený a Léčivá rostlina</text:p>
      <text:p text:style-name="Definition_20_Term_20_Tight">Životní forma</text:p>
      <text:p text:style-name="Definition_20_Definition_20_Tight">Fanerofyt</text:p>
      <text:h text:style-name="Heading_20_4" text:outline-level="4">Popisné a identifikační znaky</text:h>
      <text:p text:style-name="Definition_20_Term_20_Tight">Habitus</text:p>
      <text:p text:style-name="Definition_20_Definition_20_Tight">vzrůst robustně pyramidální, výška až 3 m</text:p>
      <text:p text:style-name="Definition_20_Term_20_Tight">Výhony</text:p>
      <text:p text:style-name="Definition_20_Definition_20_Tight">letorosty zprvu pýřité, pak lysé, hranaté</text:p>
      <text:p text:style-name="Definition_20_Term_20_Tight">Pupeny</text:p>
      <text:p text:style-name="Definition_20_Definition_20_Tight">vstřícné</text:p>
      <text:p text:style-name="Definition_20_Term_20_Tight">Listy</text:p>
      <text:p text:style-name="Definition_20_Definition_20_Tight">jednoduché, celokrajné, kožovité lesklé, listy 5–30 mm dlouhé, podlouhle vejčité nebo eliptické, vstřícné, tupé nebo vykrojené, kožovité, tvrdé, rub matně bledě zelený až žlutozelený, neširší je čepel ve středu nebo trochu pod středem, mladé listy většinou žluté, starší žlutě a zeleně skvrnité či zelené, vejčité a poměrně široké</text:p>
      <text:p text:style-name="Definition_20_Term_20_Tight">Květenství</text:p>
      <text:p text:style-name="Definition_20_Definition_20_Tight">hlávky v paždí listů</text:p>
      <text:p text:style-name="Definition_20_Term_20_Tight">Květy</text:p>
      <text:p text:style-name="Definition_20_Definition_20_Tight">květy drobné, zelenavě žlutavé, tvoří úžlabní klubíčka, nenápadné</text:p>
      <text:p text:style-name="Definition_20_Term_20_Tight">Plody</text:p>
      <text:p text:style-name="Definition_20_Definition_20_Tight">tobolka, kulovitá, 3pouzdrá, 6semenná, asi 8 mm dlouhá</text:p>
      <text:p text:style-name="Definition_20_Term_20_Tight">Semena</text:p>
      <text:p text:style-name="Definition_20_Definition_20_Tight">černá</text:p>
      <text:p text:style-name="Definition_20_Term_20_Tight">Kůra a borka</text:p>
      <text:p text:style-name="Definition_20_Definition_20_Tight">světle hnědá</text:p>
      <text:p text:style-name="Definition_20_Term_20_Tight">Možnost záměny taxonu (+ rozlišující rozhodný znak)</text:p>
      <text:p text:style-name="Definition_20_Definition_20_Tight">Buxus microphylla - letorosty lysé, velikost a tvar listu</text:p>
      <text:h text:style-name="Heading_20_4" text:outline-level="4">Doba kvetení</text:h>
      <text:p text:style-name="Definition_20_Term_20_Tight">Začátek doby kvetení</text:p>
      <text:p text:style-name="Definition_20_Definition_20_Tight">Duben</text:p>
      <text:p text:style-name="Definition_20_Term_20_Tight">Konec doby kvetení</text:p>
      <text:p text:style-name="Definition_20_Definition_20_Tight">Květen</text:p>
      <text:h text:style-name="Heading_20_4" text:outline-level="4">Nároky na stanoviště</text:h>
      <text:p text:style-name="Definition_20_Term_20_Tight">Faktor světla - slunce</text:p>
      <text:p text:style-name="Definition_20_Definition_20_Tight">✓</text:p>
      <text:p text:style-name="Definition_20_Term_20_Tight">Faktor světla - polostín</text:p>
      <text:p text:style-name="Definition_20_Definition_20_Tight">✓</text:p>
      <text:p text:style-name="Definition_20_Term_20_Tight">Faktor světla - stín</text:p>
      <text:p text:style-name="Definition_20_Definition_20_Tight">✓</text:p>
      <text:p text:style-name="Definition_20_Term_20_Tight">Faktor světla - poznámka</text:p>
      <text:p text:style-name="Definition_20_Definition_20_Tight">zimní slunce - poškození</text:p>
      <text:p text:style-name="Definition_20_Term_20_Tight">Faktor tepla</text:p>
      <text:p text:style-name="Definition_20_Definition_20_Tight">oblast I.-II., Zóna 6a</text:p>
      <text:p text:style-name="Definition_20_Term_20_Tight">Faktor vody</text:p>
      <text:p text:style-name="Definition_20_Definition_20_Tight">nenáročná, ne zamokřené půdy</text:p>
      <text:p text:style-name="Definition_20_Term_20_Tight">Faktor půdy</text:p>
      <text:p text:style-name="Definition_20_Definition_20_Tight">mírně kyselé - neutrální, na půdy nenáročný, ale nemá rád příliš suché a příliš těžké půdy, snáší městské prostředí</text:p>
      <text:h text:style-name="Heading_20_4" text:outline-level="4">Agrotechnické vlastnosti a požadavky</text:h>
      <text:p text:style-name="Definition_20_Term_20_Tight">Řez</text:p>
      <text:p text:style-name="Definition_20_Definition_20_Tight">dobře snáší řez - vhodný k tvarování</text:p>
      <text:h text:style-name="Heading_20_4" text:outline-level="4">Užitné vlastnosti</text:h>
      <text:p text:style-name="Definition_20_Term_20_Tight">Období hlavního estetického projevu</text:p>
      <text:p text:style-name="Definition_20_Definition_20_Tight">celoročně</text:p>
      <text:p text:style-name="Definition_20_Term_20_Tight">Použití</text:p>
      <text:p text:style-name="Definition_20_Definition_20_Tight">okrasný keř - skupiny, podrost, živé ploty, tvarování</text:p>
      <text:p text:style-name="Definition_20_Term_20_Tight">Choroby a škůdci</text:p>
      <text:p text:style-name="Definition_20_Definition_20_Tight">Listové skvrnitosti zimostrázu (Mycoshaerella patouillardi, Phyllosticta, Ascochyta buxicola, Hyponectria buxi), rzivost a padlí (Puccinia buxi, Phyllactinia guttata), odumírání výhonů a zasychání listů (Volutella buxi, Trochila buxi, Fusarium buxicola), kořenové hniloby zimostrázu (Phytophtora cinnamoni), Cylindrocladium buxicola</text:p>
      <text:h text:style-name="Heading_20_4" text:outline-level="4">Množení</text:h>
      <text:p text:style-name="Definition_20_Term_20_Tight">Množení</text:p>
      <text:p text:style-name="Definition_20_Definition_20_Tight">Řízkování, Polovyzrálé řízky, Dřevité řízky, Hřížení, Dělení trsů, Množení oddělky, Množení odkopky a Roubování</text:p>
      <text:p text:style-name="Definition_20_Term_20_Tight">Množení - poznámka</text:p>
      <text:p text:style-name="Definition_20_Definition_20_Tight">Nejpoužívanějším způsobem je řízkování, nejčastěji jde o množení vyzrálými řízky. Množení semenem je možné, u původního druhu - nevyrovnané potomství, méně častým způsobem je dělení, roubování.</text:p>
      <text:h text:style-name="Heading_20_4" text:outline-level="4">Celky sbírek</text:h>
      <text:p text:style-name="Definition_20_Term">Celky sbírek v areálu ZF</text:p>
      <text:list text:style-name="L1">
        <text:list-item>
          <text:p text:style-name="P1">
            <text:a xlink:type="simple" xlink:href="/taxon-locations/33" office:name="">
              <text:span text:style-name="Definition">M 1 a: záhon vpravo od příjezdové cesty po... / ZF - M - Mendeleum (Matečnice - 10. řada)</text:span>
            </text:a>
          </text:p>
        </text:list-item>
      </text:list>
      <text:h text:style-name="Heading_20_4" text:outline-level="4">Ostatní</text:h>
      <text:p text:style-name="Definition_20_Term_20_Tight">Výsev/výsadba na stanoviště</text:p>
      <text:p text:style-name="Definition_20_Definition_20_Tight">2009</text:p>
      <text:p text:style-name="Definition_20_Term">Odkazy</text:p>
      <text:list text:style-name="L2">
        <text:list-item>
          <text:p text:style-name="P2">
            <text:a xlink:type="simple" xlink:href="http://www.esveld.nl" office:name="">
              <text:span text:style-name="Definition">www.databaze.dendrologie.cz,</text:span>
            </text:a>
          </text:p>
        </text:list-item>
        <text:list-item>
          <text:p text:style-name="P2">
            <text:a xlink:type="simple" xlink:href="http://www.openbaargroen.be" office:name="">
              <text:span text:style-name="Definition">http://www.openbaargroen.be</text:span>
            </text:a>
          </text:p>
        </text:list-item>
        <text:list-item>
          <text:p text:style-name="P2">
            <text:a xlink:type="simple" xlink:href="http://pubs.ext.vt.edu/426/426-603/426-603.html" office:name="">
              <text:span text:style-name="Definition">, Hatch, L. Cultivars of Woody Plants Volume I (A-G). TCR Press, 2007. 1031 p. ISBN 0971446504,</text:span>
            </text:a>
          </text:p>
        </text:list-item>
      </text:list>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