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Nierembergia hippomanica</text:h>
      <text:p text:style-name="Definition_20_Term_20_Tight">Název taxonu</text:p>
      <text:p text:style-name="Definition_20_Definition_20_Tight">Nierembergia hippomanica</text:p>
      <text:p text:style-name="Definition_20_Term_20_Tight">Vědecký název taxonu</text:p>
      <text:p text:style-name="Definition_20_Definition_20_Tight">Nierembergia hippomanica</text:p>
      <text:p text:style-name="Definition_20_Term_20_Tight">Jména autorů, kteří taxon popsali</text:p>
      <text:p text:style-name="Definition_20_Definition_20_Tight">
        <text:a xlink:type="simple" xlink:href="/taxon-authors/306" office:name="">
          <text:span text:style-name="Definition">Miers, John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2" office:name="">
          <text:span text:style-name="Definition">Nierembergia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temperátních jihoamerických lesů</text:p>
      <text:p text:style-name="Definition_20_Term_20_Tight">Biogeografické regiony - poznámka</text:p>
      <text:p text:style-name="Definition_20_Definition_20_Tight">Argentina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