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´Viola´</text:h>
      <text:p text:style-name="Definition_20_Term_20_Tight">Název taxonu</text:p>
      <text:p text:style-name="Definition_20_Definition_20_Tight">Ribes nigrum ´Viola´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´Viola´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´Silvergieter´x ´Holandský černý´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velký, mohutný, vzpřímený, nepoléhavý</text:p>
      <text:p text:style-name="Definition_20_Term_20_Tight">Listy</text:p>
      <text:p text:style-name="Definition_20_Definition_20_Tight">středně velké až velké, mírně zvlněné, tmavozelené, lesklé</text:p>
      <text:p text:style-name="Definition_20_Term_20_Tight">Květy</text:p>
      <text:p text:style-name="Definition_20_Definition_20_Tight">středně velké, protáhle baňatého tvaru, korunní plátky nevýrazné, bledě žluté, odrůda je převážně samosprašná, dobrými opylovači pro ni však jsou odrůdy ´Öjebyn´, ´Nigra´, ´Otelo´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delší, průměrně 7 bobulí/hrozen, černomodré až černé, šťavnaté, tužší, sladší, aromatické</text:p>
      <text:p text:style-name="Definition_20_Term_20_Tight">Možnost záměny taxonu (+ rozlišující rozhodný znak)</text:p>
      <text:p text:style-name="Definition_20_Definition_20_Tight">Nezahuštěnost, charakteristický, nepoléhavý vzrůst keřů.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27. dubna do 12. května</text:p>
      <text:h text:style-name="Heading_20_4" text:outline-level="4">Doba zrání</text:h>
      <text:p text:style-name="Definition_20_Term_20_Tight">Doba zrání - poznámka</text:p>
      <text:p text:style-name="Definition_20_Definition_20_Tight">raná až středně raná, konec června až začátek července</text:p>
      <text:h text:style-name="Heading_20_4" text:outline-level="4">Nároky na stanoviště</text:h>
      <text:p text:style-name="Definition_20_Term_20_Tight">Faktor tepla</text:p>
      <text:p text:style-name="Definition_20_Definition_20_Tight">dobře snáší mrazy ve dřevě, květy jsou dosti odolné vůči mrazům</text:p>
      <text:p text:style-name="Definition_20_Term_20_Tight">Faktor vody</text:p>
      <text:p text:style-name="Definition_20_Definition_20_Tight">nevhodné jsou suché nebo zamokřené lokality</text:p>
      <text:p text:style-name="Definition_20_Term_20_Tight">Faktor půdy</text:p>
      <text:p text:style-name="Definition_20_Definition_20_Tight">bez speciálních požadavků na stanoviště, půdy neutrální až méně kyselé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pěstuje se v obou tvarech (keř, strom)</text:p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Choroby a škůdci</text:p>
      <text:p text:style-name="Definition_20_Definition_20_Tight">náchylná ke rzi vejmutovkové, napadána sviluškou ovocnou (Panonychus ulmi)</text:p>
      <text:p text:style-name="Definition_20_Term_20_Tight">Plodnost</text:p>
      <text:p text:style-name="Definition_20_Definition_20_Tight">brzká, velmi dobrá, pravidelná (2,0-3,5 kg/keř), snadná ruční sklizeň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MjhfMTk4X2dvZ29sa292YV9SaWJlc19uaWdydW1fVmlvbGFfX3Bsb2R5LmpwZyJdXQ?sha=130b33eb" office:name="">
          <text:span text:style-name="Definition">
            <draw:frame svg:width="384pt" svg:height="2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