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Ononis arvensis</text:h>
      <text:p text:style-name="Definition_20_Term_20_Tight">Název taxonu</text:p>
      <text:p text:style-name="Definition_20_Definition_20_Tight">Ononis arvensis</text:p>
      <text:p text:style-name="Definition_20_Term_20_Tight">Vědecký název taxonu</text:p>
      <text:p text:style-name="Definition_20_Definition_20_Tight">Ononis arvensis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jehlice rolní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11" office:name="">
          <text:span text:style-name="Definition">Ononis spinosa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střední a jihovýchodní Evropa, Balkán, Bělorusko, Ukrajina, Rusko</text:p>
      <text:h text:style-name="Heading_20_4" text:outline-level="4">Zařazení</text:h>
      <text:p text:style-name="Definition_20_Term_20_Tight">Pěstitelská skupina</text:p>
      <text:p text:style-name="Definition_20_Definition_20_Tight">Trvalka zatahující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celá žlaznatě chlupatá, zapáchající, lodyha příma, ba názi krátce vystoupavé, chudě větvené, beztrné, 0,3 - 0,8 m</text:p>
      <text:p text:style-name="Definition_20_Term_20_Tight">Kořen</text:p>
      <text:p text:style-name="Definition_20_Definition_20_Tight">bez výběžků</text:p>
      <text:p text:style-name="Definition_20_Term_20_Tight">Listy</text:p>
      <text:p text:style-name="Definition_20_Definition_20_Tight">3četné, palisty vejčité, lístky eliptické, zubaté, zašpičatělé</text:p>
      <text:p text:style-name="Definition_20_Term_20_Tight">Květenství</text:p>
      <text:p text:style-name="Definition_20_Definition_20_Tight">vrcholový hustý hrozen v paždi listů</text:p>
      <text:p text:style-name="Definition_20_Term_20_Tight">Květy</text:p>
      <text:p text:style-name="Definition_20_Definition_20_Tight">kalich žlaznatě chlupatý, koruna 10 - 20 mm velká, růžová, zřídka bílá, červeně žilkovaná</text:p>
      <text:p text:style-name="Definition_20_Term_20_Tight">Plody</text:p>
      <text:p text:style-name="Definition_20_Definition_20_Tight">vejčitý lusk, 6 -9 mm, tmavě hnědý, bradavičnatý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půdy</text:p>
      <text:p text:style-name="Definition_20_Definition_20_Tight">půdy skeletových, minerálně bohatých, obvykle alkalických</text:p>
      <text:h text:style-name="Heading_20_4" text:outline-level="4">Užitné vlastnosti</text:h>
      <text:p text:style-name="Definition_20_Term_20_Tight">Použití</text:p>
      <text:p text:style-name="Definition_20_Definition_20_Tight">LAKR</text:p>
      <text:p text:style-name="Definition_20_Term_20_Tight">Doporučený spon pro výsadbu</text:p>
      <text:p text:style-name="Definition_20_Definition_20_Tight">řádky 0,5 m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