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Tagetes tenuifolia</text:h>
      <text:p text:style-name="Definition_20_Term_20_Tight">Název taxonu</text:p>
      <text:p text:style-name="Definition_20_Definition_20_Tight">Tagetes tenuifolia</text:p>
      <text:p text:style-name="Definition_20_Term_20_Tight">Vědecký název taxonu</text:p>
      <text:p text:style-name="Definition_20_Definition_20_Tight">Tagetes tenuifolia</text:p>
      <text:p text:style-name="Definition_20_Term_20_Tight">Jména autorů, kteří taxon popsali</text:p>
      <text:p text:style-name="Definition_20_Definition_20_Tight">
        <text:a xlink:type="simple" xlink:href="/taxon-authors/40" office:name="">
          <text:span text:style-name="Definition">Cavanilles</text:span>
        </text:a>
      </text:p>
      <text:p text:style-name="Definition_20_Term_20_Tight">Český název</text:p>
      <text:p text:style-name="Definition_20_Definition_20_Tight">aksamitník jemnolistý</text:p>
      <text:p text:style-name="Definition_20_Term_20_Tight">Synonyma (zahradnicky používaný název)</text:p>
      <text:p text:style-name="Definition_20_Definition_20_Tight">Tagetes macroglossa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9" office:name="">
          <text:span text:style-name="Definition">Tagetes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 vytváří keříčkovitý habitus</text:p>
      <text:p text:style-name="Definition_20_Term_20_Tight">Výhony</text:p>
      <text:p text:style-name="Definition_20_Definition_20_Tight">20-40 cm</text:p>
      <text:p text:style-name="Definition_20_Term_20_Tight">Listy</text:p>
      <text:p text:style-name="Definition_20_Definition_20_Tight">zpeřené s dlouhými úkrojky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žluté, oranžové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