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malacoides</text:h>
      <text:p text:style-name="Definition_20_Term_20_Tight">Název taxonu</text:p>
      <text:p text:style-name="Definition_20_Definition_20_Tight">Primula malacoides</text:p>
      <text:p text:style-name="Definition_20_Term_20_Tight">Vědecký název taxonu</text:p>
      <text:p text:style-name="Definition_20_Definition_20_Tight">Primula malacoides</text:p>
      <text:p text:style-name="Definition_20_Term_20_Tight">Jména autorů, kteří taxon popsali</text:p>
      <text:p text:style-name="Definition_20_Definition_20_Tight">
        <text:a xlink:type="simple" xlink:href="/taxon-authors/276" office:name="">
          <text:span text:style-name="Definition">Franch. (1886)</text:span>
        </text:a>
      </text:p>
      <text:p text:style-name="Definition_20_Term_20_Tight">Český název</text:p>
      <text:p text:style-name="Definition_20_Definition_20_Tight">prvosenka žahavá</text:p>
      <text:p text:style-name="Definition_20_Term_20_Tight">Synonyma (zahradnicky používaný název)</text:p>
      <text:p text:style-name="Definition_20_Definition_20_Tight">Primula delicata Petitm.; Primula pseudomalacoides L.B. Stewart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Čína: Yunnan</text:p>
      <text:h text:style-name="Heading_20_4" text:outline-level="4">Zařazení</text:h>
      <text:p text:style-name="Definition_20_Term_20_Tight">Pěstitelská skupina</text:p>
      <text:p text:style-name="Definition_20_Definition_20_Tight">Letnička nepravá, Douletka nepravá,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přízemní růžicí listů; výška 15-40 cm</text:p>
      <text:p text:style-name="Definition_20_Term_20_Tight">Výhony</text:p>
      <text:p text:style-name="Definition_20_Definition_20_Tight">květní stvol měkce chlupatý</text:p>
      <text:p text:style-name="Definition_20_Term_20_Tight">Listy</text:p>
      <text:p text:style-name="Definition_20_Definition_20_Tight">uspořádán v růžici; řapíkatý; oválný až vejčitý, 10-15 x 8-10 cm, vroubkovaný, zespod pomoučený, měkký, světle zelený, okraj lehce zvlněný</text:p>
      <text:p text:style-name="Definition_20_Term_20_Tight">Květenství</text:p>
      <text:p text:style-name="Definition_20_Definition_20_Tight">přeslenitě uspořádaný okolík</text:p>
      <text:p text:style-name="Definition_20_Term_20_Tight">Květy</text:p>
      <text:p text:style-name="Definition_20_Definition_20_Tight">trubkovité, ploše uspořádané; jednoduché nebo plné; růžově červené, šeříkově růžové nebo bílé barvy; průměr až 1 cm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úpal</text:p>
      <text:p text:style-name="Definition_20_Term_20_Tight">Faktor tepla</text:p>
      <text:p text:style-name="Definition_20_Definition_20_Tight">studený skleník či interiér; v době kvetení 10-15 °C, při nižších teplotách kvetou déle</text:p>
      <text:p text:style-name="Definition_20_Term_20_Tight">Faktor vody</text:p>
      <text:p text:style-name="Definition_20_Definition_20_Tight">rovnoměrná zálivka bez převlhčení substrátu; při vyšších teplotách vyšší vzdušná vlhkost</text:p>
      <text:p text:style-name="Definition_20_Term_20_Tight">Faktor půdy</text:p>
      <text:p text:style-name="Definition_20_Definition_20_Tight">humózní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únor až květen</text:p>
      <text:p text:style-name="Definition_20_Term_20_Tight">Použití</text:p>
      <text:p text:style-name="Definition_20_Definition_20_Tight">sezónní hrnkovka okrasná květem, v teplých interiérech krátkověká</text:p>
      <text:p text:style-name="Definition_20_Term_20_Tight">Choroby a škůdci</text:p>
      <text:p text:style-name="Definition_20_Definition_20_Tight">listové mšice, svilušky v teplém a suchém prostředí; houbová onemocnění (Ramularia), způsobuje skvrny na listech; plíseň šedá při nadměrné vlhkosti.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Doporučená technologie vína</text:p>
      <text:p text:style-name="Definition_20_Definition_20_Tight">´Benary´s Special´ - kompaktní odrůda; modré, žlutooranžové, šarlatové, růžovočervené, řůžové či bílé květy; výška 30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438?tab=references" office:name="">
              <text:span text:style-name="Definition">http://www.tropicos.org/Name/26400438?tab=references</text:span>
            </text:a>
          </text:p>
        </text:list-item>
        <text:list-item>
          <text:p text:style-name="P2">
            <text:a xlink:type="simple" xlink:href="http://www.tropicos.org/Name/26400438?tab=chromosomecounts" office:name="">
              <text:span text:style-name="Definition">http://www.tropicos.org/Name/26400438?tab=chromosomecounts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DZfNTA0X01hcnRpbmVrX1ByaW11bGFfbWFsYWNvaWRlcy5qcGciXV0?sha=45b71239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