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cerasus ´Ujfehertoi furtos´</text:h>
      <text:p text:style-name="Definition_20_Term_20_Tight">Název taxonu</text:p>
      <text:p text:style-name="Definition_20_Definition_20_Tight">Prunus cerasus ´Ujfehertoi furtos´</text:p>
      <text:p text:style-name="Definition_20_Term_20_Tight">Vědecký název taxonu</text:p>
      <text:p text:style-name="Definition_20_Definition_20_Tight">Prunus 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´Újfehértoi fürtös´</text:p>
      <text:p text:style-name="Definition_20_Term_20_Tight">Český název</text:p>
      <text:p text:style-name="Definition_20_Definition_20_Tight">višeň obecná</text:p>
      <text:p text:style-name="Definition_20_Term_20_Tight">Synonyma (zahradnicky používaný název)</text:p>
      <text:p text:style-name="Definition_20_Definition_20_Tight">Cerasus caproniana, Cerasus cerasus, Cerasus recta, Cerasus vulgaris, Prunus acida, ´Újfehértošská strapcová´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Maďarsko, Újfehérto (česky: Bílé jezero)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 až pyramidální, hustá</text:p>
      <text:p text:style-name="Definition_20_Term_20_Tight">Listy</text:p>
      <text:p text:style-name="Definition_20_Definition_20_Tight">středně velké, opakvejčité až eliptické, hladké, tmavě zelené, pololesklé</text:p>
      <text:p text:style-name="Definition_20_Term_20_Tight">Květy</text:p>
      <text:p text:style-name="Definition_20_Definition_20_Tight">větší (3,3 cm), po 3-4 v květenství, korunní plátky bílé, miskovitě prohloubené,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kyselky, středně velké až velké, téměř kulovité, temně červené, lesklé, dužnina měkká, jemná, velmi rozplývavá, šťavnatá, masově červená, chuť příjemně sladce navinulá, aromatická, velmi dobrá, šťáva barví středně silně</text:p>
      <text:p text:style-name="Definition_20_Term_20_Tight">Možnost záměny taxonu (+ rozlišující rozhodný znak)</text:p>
      <text:p text:style-name="Definition_20_Definition_20_Tight">Habitus koruny, květ, doba květu, doba zralosti, tvar, velikost a chuť plodů, tvorba palístků.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</text:p>
      <text:h text:style-name="Heading_20_4" text:outline-level="4">Doba zrání</text:h>
      <text:p text:style-name="Definition_20_Term_20_Tight">Doba zrání - poznámka</text:p>
      <text:p text:style-name="Definition_20_Definition_20_Tight">7. třešňový týden, velmi pozdní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až vysoce odolná proti mrazu v květu, nejlépe teplé polohy</text:p>
      <text:p text:style-name="Definition_20_Term_20_Tight">Faktor půdy</text:p>
      <text:p text:style-name="Definition_20_Definition_20_Tight">nejlépe teplé polohy, úrodné a vlhké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Řez</text:p>
      <text:p text:style-name="Definition_20_Definition_20_Tight">po krátkém výchovném řezu nemá speciální nároky</text:p>
      <text:p text:style-name="Definition_20_Term_20_Tight">Podnož</text:p>
      <text:p text:style-name="Definition_20_Definition_20_Tight">´Colt´, P-HL-A, P-HL-B, P-HL-C, P-TU-1, P-TU-2, P-TU-3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vysoce odolná proti pukání plodů, středně odolná proti monilióze</text:p>
      <text:p text:style-name="Definition_20_Term_20_Tight">Růstové i jiné druhově specifické vlastnosti</text:p>
      <text:p text:style-name="Definition_20_Definition_20_Tight">růst bujný, v plné plodnosti střední</text:p>
      <text:p text:style-name="Definition_20_Term_20_Tight">Plodnost</text:p>
      <text:p text:style-name="Definition_20_Definition_20_Tight">poměrně brzká, dobrá,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višní (prostřední až vrchní část genofondu))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jak do tržních výsadeb, tak i pro drobné pěstitele. Plody jsou všestranně použitelné - vhodné pro přímý konzum i ke konzervaci.</text:p>
      <text:h text:style-name="Heading_20_4" text:outline-level="4">Grafické přílohy</text:h>
      <text:p text:style-name="First_20_paragraph">
        <text:a xlink:type="simple" xlink:href="http://www.taxonweb.cz/media/W1siZiIsIjIwMTMvMDYvMTMvMDVfNDhfMzJfODk1X2dvZ29sa292YV9QcnVudXNfY2VyYXN1c19VamZlaGVydG9pX2Z1cnRvc19fcGxvZHkuanBnIl1d?sha=25590f1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