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Larix decidua</text:h>
      <text:p text:style-name="Definition_20_Term_20_Tight">Název taxonu</text:p>
      <text:p text:style-name="Definition_20_Definition_20_Tight">Larix decidua</text:p>
      <text:p text:style-name="Definition_20_Term_20_Tight">Vědecký název taxonu</text:p>
      <text:p text:style-name="Definition_20_Definition_20_Tight">Larix decidua</text:p>
      <text:p text:style-name="Definition_20_Term_20_Tight">Jména autorů, kteří taxon popsali</text:p>
      <text:p text:style-name="Definition_20_Definition_20_Tight">
        <text:a xlink:type="simple" xlink:href="/taxon-authors/113" office:name="">
          <text:span text:style-name="Definition">Mill.</text:span>
        </text:a>
      </text:p>
      <text:p text:style-name="Definition_20_Term_20_Tight">Český název</text:p>
      <text:p text:style-name="Definition_20_Definition_20_Tight">modřín opadavý</text:p>
      <text:p text:style-name="Definition_20_Term_20_Tight">Synonyma (zahradnicky používaný název)</text:p>
      <text:p text:style-name="Definition_20_Definition_20_Tight">Larix europaea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39" office:name="">
          <text:span text:style-name="Definition">Larix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nespojitý areál rozšíření zahrnuje jednak oblast alpských pohoří (Itálie, Švýcarsko, Rakousko), jednak oblast karpatských pohoří (Rumunsko, Slovensko), domácí v horskch a podhorských lesích také v Polsku a v ČR na severní Moravě.</text:p>
      <text:h text:style-name="Heading_20_4" text:outline-level="4">Zařazení</text:h>
      <text:p text:style-name="Definition_20_Term_20_Tight">Pěstitelská skupina</text:p>
      <text:p text:style-name="Definition_20_Definition_20_Tight">Jehličnatý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35-40 m velký strom, s korunou nejprve kuželovitou, posléze vejčitě kuželovitou a na obrysu nepravidelnou (zejména v horských a větrných oblastech), přeslenitě uspořádané větve jsou zpravidla lehce dolů skloněné či vodorovně rozložené a mají vystoupavé špičky (nahoru prohlé), drobné větévky zavojovitě převisající.</text:p>
      <text:p text:style-name="Definition_20_Term_20_Tight">Výhony</text:p>
      <text:p text:style-name="Definition_20_Definition_20_Tight">lysé, žluté či hnědožluté a lesklé, s četnými brachyblasty.</text:p>
      <text:p text:style-name="Definition_20_Term_20_Tight">Pupeny</text:p>
      <text:p text:style-name="Definition_20_Definition_20_Tight">vejčitě kuželovité, zaoblené a slabě pryskyřičnaté, některé neprorůstají v letorosty, ale přechází v brachyblasty z nichž vyrůstají shluky jehlic.</text:p>
      <text:p text:style-name="Definition_20_Term_20_Tight">Listy</text:p>
      <text:p text:style-name="Definition_20_Definition_20_Tight">vyrůstají ve shlucích z brachyblastů (zpravidla po 25-40 ks) nebo na letorostech i jednotlivě, obvykle 15-30 x 0,7-1 mm velké, na líci ploché a rubu slabě kýlnaté, jen s nevýraznou a těžko pozorovatelnou kresbou, na jaře svěže zelené, na podzim nápadně zlatožluté.</text:p>
      <text:p text:style-name="Definition_20_Term_20_Tight">Plody</text:p>
      <text:p text:style-name="Definition_20_Definition_20_Tight">šištice obvykle 1,5-3 (4) cm velké, podlouhle vejčité, ve zralosti jen málo zřetelně rozevřené, plodní šupiny na konci zaoblené a slabě dřípaté, se slabě zvlněným, ale přímým okrajem, podpůrné šupiny kratší než plodní.</text:p>
      <text:p text:style-name="Definition_20_Term_20_Tight">Kůra a borka</text:p>
      <text:p text:style-name="Definition_20_Definition_20_Tight">v mládí šupinovitě odlupčitá a ponejvíce šedohnědá, ve vyšším věku a ve stáří hluboce brázditá červenohnědá.</text:p>
      <text:p text:style-name="Definition_20_Term_20_Tight">Možnost záměny taxonu (+ rozlišující rozhodný znak)</text:p>
      <text:p text:style-name="Definition_20_Definition_20_Tight">Larix occidentalis - výhony oranžovohnědé až žlutohnědé, brzy olysávající, krycí šupiny pupenů chlupaté a na okrajích vykousané, jehlice poněkud delší tuhé a kýlnaté (na průřezu trojúhelníkovité), šedozelené, na rubu s dvěma řadami bělavých průduchů, nápadné šištice ve zralosti takřka pravoúhle odstávající, jejich podpůrné šupiny delší než plodní; Larix kaempferi - mladé letorosty červenohnědé, často ojíněné, jehlice modravě zelené s řadami průduchů na obou stranách, na rubu s dvěma nápadnými bělavými pruhy, šištice vejčitě kulovité s rozetkovitě rozevřenými okraji plodních šupin a skrytými podpůrnými šupinami.</text:p>
      <text:p text:style-name="Definition_20_Term_20_Tight">Dlouhověkost</text:p>
      <text:p text:style-name="Definition_20_Definition_20_Tight">středněvěký až dlouhověký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silně světlomilný druh, který snáší jen lehké přistínění, v opačném případě brzy vyvětvuje.</text:p>
      <text:p text:style-name="Definition_20_Term_20_Tight">Faktor tepla</text:p>
      <text:p text:style-name="Definition_20_Definition_20_Tight">velmi dobře mrazuvzdorný, vhodný především do vyšších poloh, oblasti II-V., horské ekotypy mohou v nižích polohách časněji rašit a posléze namrzat, upřednostňuje dostatečně provětrávané stanoviště, dokáže dobře prosperovat i na větrných lokalitách a na průvanu.</text:p>
      <text:p text:style-name="Definition_20_Term_20_Tight">Faktor vody</text:p>
      <text:p text:style-name="Definition_20_Definition_20_Tight">upřednostňuje čerstvě vlhká a vlhká stanoviště a lokality s vyšší vzdušnou vlhkostí, na suchu se mu nedaří.</text:p>
      <text:p text:style-name="Definition_20_Term_20_Tight">Faktor půdy</text:p>
      <text:p text:style-name="Definition_20_Definition_20_Tight">na kvalitu půdního horizontu nenáročný, roste dobře i na minerálně chudých, kamenitých a mělkých půdách s minimem humusu, musí však být dobře zásobeny vodou, pionýrská dřevina, která osidluje surové, dosud neosídlené půdy na světlých stanovištích.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V-X.</text:p>
      <text:p text:style-name="Definition_20_Term_20_Tight">Použití</text:p>
      <text:p text:style-name="Definition_20_Definition_20_Tight">kosterní dřevina, zejména v podhorských a horských oblastech, použitelná i na extrémně chudých a klimaticky nepříznivých lokalitách, dřevina vhodná k tvarovaní, používaná jako solitéra i ve skupinách, zajímavá svou každoroční proměnlivostí, při použití, zejména ve volné krajině by měla být zohledňována správná provenience.</text:p>
      <text:p text:style-name="Definition_20_Term_20_Tight">Choroby a škůdci</text:p>
      <text:p text:style-name="Definition_20_Definition_20_Tight">problémem mohou být vlnatky a pouzdrovníčci.</text:p>
      <text:p text:style-name="Definition_20_Term_20_Tight">Růstové i jiné druhově specifické vlastnosti</text:p>
      <text:p text:style-name="Definition_20_Definition_20_Tight">rychle rostoucí dřevina, poměrně dobře toleruje znečištění a mětské prostředí, ve volné krajině trpí vytloukáním zvěří (srnčí) - je nutno zajistit vhodnou ochranu.</text:p>
      <text:h text:style-name="Heading_20_4" text:outline-level="4">Množení</text:h>
      <text:p text:style-name="Definition_20_Term_20_Tight">Množení</text:p>
      <text:p text:style-name="Definition_20_Definition_20_Tight">Přímý výsev, Roubování, Roubování - Kopulace a Roubování - Za kůru</text:p>
      <text:p text:style-name="Definition_20_Term_20_Tight">Množení - poznámka</text:p>
      <text:p text:style-name="Definition_20_Definition_20_Tight">původní druh výhradně generativně, kultivary především roubováním.</text:p>
      <text:p text:style-name="Definition_20_Term_20_Tight">Odrůdy</text:p>
      <text:p text:style-name="Definition_20_Definition_20_Tight">ssp. polonica - přirozená přechodová forma mezi L. decidua a L. sibirica, původem z níže položených oblastí Polska (do 600 m.n.m.), poněkud vzrůstnější a štíhlejší v koruně, snášející lépe přistínění (max. do polostínu), šištice menší do 1,5-2,5 cm, plodní šupiny oválné, vně více chlupaté; ´Pendula´- někdy až 15-20 m vysoká forma, s pokrouceným kmenem a nestejně dlouhými převisavými větvemi, i s několika vzrůstnými vrcholy; ´Repens´ - zpravidla dorůstající do 2-3 m, nápadně záclonovitě převisavá kompaktní forma.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1" office:name="">
              <text:span text:style-name="Definition">BZA - Okolí Zahrady miniatur / Botanická zahrada a arboretum Brno</text:span>
            </text:a>
          </text:p>
        </text:list-item>
        <text:list-item>
          <text:p text:style-name="P1">
            <text:a xlink:type="simple" xlink:href="/taxon-locations/12" office:name="">
              <text:span text:style-name="Definition">BZA - Panoptikum / Botanická zahrada a arboretum Brno</text:span>
            </text:a>
          </text:p>
        </text:list-item>
        <text:list-item>
          <text:p text:style-name="P1">
            <text:a xlink:type="simple" xlink:href="/taxon-locations/15" office:name="">
              <text:span text:style-name="Definition">BZA - Staré arboretum - jih / Botanická zahrada a arboretum Brno</text:span>
            </text:a>
          </text:p>
        </text:list-item>
        <text:list-item>
          <text:p text:style-name="P1">
            <text:a xlink:type="simple" xlink:href="/taxon-locations/19" office:name="">
              <text:span text:style-name="Definition">Park - Slovácká - Valtická / Zámecký park v Lednici</text:span>
            </text:a>
          </text:p>
        </text:list-item>
        <text:list-item>
          <text:p text:style-name="P1">
            <text:a xlink:type="simple" xlink:href="/taxon-locations/25" office:name="">
              <text:span text:style-name="Definition">Park - Růžový rybník a za turbínou / Zámecký park v Lednici</text:span>
            </text:a>
          </text:p>
        </text:list-item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