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x erythrophylla</text:h>
      <text:p text:style-name="Definition_20_Term_20_Tight">Název taxonu</text:p>
      <text:p text:style-name="Definition_20_Definition_20_Tight">Begonia x erythrophylla</text:p>
      <text:p text:style-name="Definition_20_Term_20_Tight">Vědecký název taxonu</text:p>
      <text:p text:style-name="Definition_20_Definition_20_Tight">Begonia x erythrophylla</text:p>
      <text:p text:style-name="Definition_20_Term_20_Tight">Jména autorů, kteří taxon popsali</text:p>
      <text:p text:style-name="Definition_20_Definition_20_Tight">
        <text:a xlink:type="simple" xlink:href="/taxon-authors/235" office:name="">
          <text:span text:style-name="Definition">Hérincq (1847)</text:span>
        </text:a>
      </text:p>
      <text:p text:style-name="Definition_20_Term_20_Tight">Český název</text:p>
      <text:p text:style-name="Definition_20_Definition_20_Tight">kysala</text:p>
      <text:p text:style-name="Definition_20_Term_20_Tight">Synonyma (zahradnicky používaný název)</text:p>
      <text:p text:style-name="Definition_20_Definition_20_Tight">Begonia x feastii hort. ex L.H. Bailey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9" office:name="">
          <text:span text:style-name="Definition">Begoniaceae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rodičovské ruhy: Begonia hydrocotylifolia Otto ex Hook. x Begonia manicata Brongn. ex F. Cels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vzpřímená stálezelená bylina, výška 20-30 cm, šířka 30-35 cm; formující kompaktní trsy dlouze řapíkatých listů</text:p>
      <text:p text:style-name="Definition_20_Term_20_Tight">Výhony</text:p>
      <text:p text:style-name="Definition_20_Definition_20_Tight">krátký plazivý bazální stonek</text:p>
      <text:p text:style-name="Definition_20_Term_20_Tight">Listy</text:p>
      <text:p text:style-name="Definition_20_Definition_20_Tight">střídavé, asymetrické, tvarem podobné kopytníku, ale s výraznou špičkou, velikost cca 10-15 x 8-12 cm; řapíky červeně štětinaté</text:p>
      <text:p text:style-name="Definition_20_Term_20_Tight">Květenství</text:p>
      <text:p text:style-name="Definition_20_Definition_20_Tight">poměrně řídké laty na dlouhých stoncích</text:p>
      <text:p text:style-name="Definition_20_Term_20_Tight">Květy</text:p>
      <text:p text:style-name="Definition_20_Definition_20_Tight">drobné, světle růžové, drobné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drobná, velké množství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 až polostín, ne na plné slunce</text:p>
      <text:p text:style-name="Definition_20_Term_20_Tight">Faktor tepla</text:p>
      <text:p text:style-name="Definition_20_Definition_20_Tight">teplý až poloteplý skleník; teploty v létě 18-20 °C, v zimě 13-15 °C</text:p>
      <text:p text:style-name="Definition_20_Term_20_Tight">Faktor vody</text:p>
      <text:p text:style-name="Definition_20_Definition_20_Tight">rovnoměrná zálivka, nesnáší přemokření; při chladném přezimování zálivku omezit</text:p>
      <text:p text:style-name="Definition_20_Term_20_Tight">Faktor půdy</text:p>
      <text:p text:style-name="Definition_20_Definition_20_Tight">humózní substrát s příměsí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doplňkový sortiment begónií do nádob; doplněk podrostů teplých až poloteplých skleníků</text:p>
      <text:p text:style-name="Definition_20_Term_20_Tight">Choroby a škůdci</text:p>
      <text:p text:style-name="Definition_20_Definition_20_Tight">třásněnky při suchém vzduchu; kořenová a listová háďátka; pravé padlí v příliš mokrém substrátu</text:p>
      <text:h text:style-name="Heading_20_4" text:outline-level="4">Množení</text:h>
      <text:p text:style-name="Definition_20_Term_20_Tight">Množení</text:p>
      <text:p text:style-name="Definition_20_Definition_20_Tight">Vegetativní, Řízkování, Listové řízky, Osní řízky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dfMThfNDQwX01hcnRpbmVrX0JlZ29uaWFfeF9lcnl0aHJvcGh5bGxhX2xpc3QuSlBHIl1d?sha=54c716a8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