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Crataegus pedicellata</text:h>
      <text:p text:style-name="Definition_20_Term_20_Tight">Název taxonu</text:p>
      <text:p text:style-name="Definition_20_Definition_20_Tight">Crataegus pedicellata</text:p>
      <text:p text:style-name="Definition_20_Term_20_Tight">Vědecký název taxonu</text:p>
      <text:p text:style-name="Definition_20_Definition_20_Tight">Crataegus pedicellata</text:p>
      <text:p text:style-name="Definition_20_Term_20_Tight">Jména autorů, kteří taxon popsali</text:p>
      <text:p text:style-name="Definition_20_Definition_20_Tight">
        <text:a xlink:type="simple" xlink:href="/taxon-authors/144" office:name="">
          <text:span text:style-name="Definition">Sarg.</text:span>
        </text:a>
      </text:p>
      <text:p text:style-name="Definition_20_Term_20_Tight">Český název</text:p>
      <text:p text:style-name="Definition_20_Definition_20_Tight">hloh stopečkatý, h. javorolistý, h. břekolistý</text:p>
      <text:p text:style-name="Definition_20_Term_20_Tight">Synonyma (zahradnicky používaný název)</text:p>
      <text:p text:style-name="Definition_20_Definition_20_Tight">C. coccinea L. p. p.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9" office:name="">
          <text:span text:style-name="Definition">Crataegus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východní oblasti USA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nebo nízký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až nízký strom, výška 3-10 m</text:p>
      <text:p text:style-name="Definition_20_Term_20_Tight">Výhony</text:p>
      <text:p text:style-name="Definition_20_Definition_20_Tight">na výhonech rovné až lehce zahnuté trny 3-6 cm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široce vejčité, 5-10 cm, hrubě a často 2x pilovité, svrchu tmavě zelené, nad středem se 4-6 páry krátkých laloků, řapíky 2-5 cm</text:p>
      <text:p text:style-name="Definition_20_Term_20_Tight">Květenství</text:p>
      <text:p text:style-name="Definition_20_Definition_20_Tight">po 6-12 v květenství</text:p>
      <text:p text:style-name="Definition_20_Term_20_Tight">Květy</text:p>
      <text:p text:style-name="Definition_20_Definition_20_Tight">květy 15-20 mm široké, tyčinek 6-10, čnělek 3-5</text:p>
      <text:p text:style-name="Definition_20_Term_20_Tight">Plody</text:p>
      <text:p text:style-name="Definition_20_Definition_20_Tight">plody světle až tmavě červené, 9-18 mm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 a II</text:p>
      <text:p text:style-name="Definition_20_Term_20_Tight">Faktor vody</text:p>
      <text:p text:style-name="Definition_20_Definition_20_Tight">sucho i vlhko</text:p>
      <text:p text:style-name="Definition_20_Term_20_Tight">Faktor půdy</text:p>
      <text:p text:style-name="Definition_20_Definition_20_Tight">půdy suché i lužní, nenáročný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jako solitera i do skupin</text:p>
      <text:h text:style-name="Heading_20_4" text:outline-level="4">Množení</text:h>
      <text:p text:style-name="Definition_20_Term_20_Tight">Množení</text:p>
      <text:p text:style-name="Definition_20_Definition_20_Tight">Předpěstování sadby a Očkování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