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virginiana</text:h>
      <text:p text:style-name="Definition_20_Term_20_Tight">Název taxonu</text:p>
      <text:p text:style-name="Definition_20_Definition_20_Tight">Juniperus virginiana</text:p>
      <text:p text:style-name="Definition_20_Term_20_Tight">Vědecký název taxonu</text:p>
      <text:p text:style-name="Definition_20_Definition_20_Tight">Juniperus virginiana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´Glauca´</text:p>
      <text:p text:style-name="Definition_20_Term_20_Tight">Český název</text:p>
      <text:p text:style-name="Definition_20_Definition_20_Tight">jalovec viržinský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původem ve střední a východní části Severní Ameriky, prakticky v souvislém pásu od jihovýchodních částí Kanady až po Floridu.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v mládí s kuželovitou vzpřímeně stavěnou korunou, ve stáří s korunou spíše zaokrouhlenou kuželovitě vejčitého tvaru a s četnými vodorovně odstávajícími větvemi.</text:p>
      <text:p text:style-name="Definition_20_Term_20_Tight">Výhony</text:p>
      <text:p text:style-name="Definition_20_Definition_20_Tight">tenké, nejvýše do 1 mm silné a nápadně čtyřhranné na průřezu, po rozemnutí jen nevýrazně aromatické.</text:p>
      <text:p text:style-name="Definition_20_Term_20_Tight">Listy</text:p>
      <text:p text:style-name="Definition_20_Definition_20_Tight">nese jehlice dvojího typu. Převažující šupinovité, šedozelené, adultní jehlice jsou kosočtverečně vejčité, přibližně 1,5-2 mm dlouhé, zakončené zřetelnou špičkou. Šupinovité listy jsou na svém obvodu bez zřetelné kresby, dále kýlnaté a k výhonu jen volně přitisklé, u špičky pak mírně odstáté. Jehlicovité juvenilní listy bývají nejčastěji vstřícně postavené a zhruba 5-8 mm dlouhé. Jejich báze sbíhá po výhonu.</text:p>
      <text:p text:style-name="Definition_20_Term_20_Tight">Plody</text:p>
      <text:p text:style-name="Definition_20_Definition_20_Tight">rostliny bývají jak jednodomé, tak i dvojdomé, zdužnatělé šištice jsou vejčité a drobné, zhruba o velikosti 4-6 mm. Ve zralosti tmavomodré, zřetelně ojíněné. Dozrávají již v prvním roce.</text:p>
      <text:p text:style-name="Definition_20_Term_20_Tight">Kůra a borka</text:p>
      <text:p text:style-name="Definition_20_Definition_20_Tight">relativně tenká, podélně vláknitě odlupčitá, červenohnědá až šedohnědá.</text:p>
      <text:p text:style-name="Definition_20_Term_20_Tight">Možnost záměny taxonu (+ rozlišující rozhodný znak)</text:p>
      <text:p text:style-name="Definition_20_Definition_20_Tight">Juniperus chinensis - výhony obvykle 1-1,5 mm silné, oblé, šupinovité jehlice jsou po okraji bělavě lemované a ukončené tupou špičkou. Špičky jehlic k výhonu přisedlé. Juvenilní jehlicovité jehlice uspořádány po 3 v přeslenu a zhruba 6-10 mm dlouhé. Šištice kulovité, modrobíle ojíněné, zrají 2 rokem; Juniperus scopulorum - výhony max. 1 mm silné, aromatické, nevýrazně čtyřhranné, šupinovité jehlice bez výrazné kresby na hranách a na hřbetě se žlázkou, jehlicovité přítomny jen zřídka a uspořádány jsou po dvou, modře zbarvené (ojíněné) šištice jsou kulovité nebo smáčkle kulovité a dozrávají druhým rokem; Juniperus x media - keřovitě rostoucí druh, ploše rozprostřený růst.</text:p>
      <text:p text:style-name="Definition_20_Term_20_Tight">Dlouhověkost</text:p>
      <text:p text:style-name="Definition_20_Definition_20_Tight">středněvěký až 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výrazně světlomilný druh, který v zastíněných partiích brzy ztrácí jehlice a vyvětvuje.</text:p>
      <text:p text:style-name="Definition_20_Term_20_Tight">Faktor tepla</text:p>
      <text:p text:style-name="Definition_20_Definition_20_Tight">relativně dobře mrazuvzdorný, omrzající v nepříznivých zimách jen na nejmladších výhonech, případná mrazová poškození jehlic regeneruje dobře, vhodný pro oblasti I-III.</text:p>
      <text:p text:style-name="Definition_20_Term_20_Tight">Faktor vody</text:p>
      <text:p text:style-name="Definition_20_Definition_20_Tight">nejlépe vyhovují stanoviště středně vlhká, dobře však roste i na ostatních lokalitách. Nehodí se do půd těžkých a málo vzdušných, podobně pak do půd extrémně suchých či podmáčených. Velmi dobře snáší nízkou vzdušnou vlhkost.</text:p>
      <text:p text:style-name="Definition_20_Term_20_Tight">Faktor půdy</text:p>
      <text:p text:style-name="Definition_20_Definition_20_Tight">na kvalitu půdního horizontu značně nenáročný, preferuje stanoviště bohatá na vápník a půdy živné, obstojně však roste i na minerálně chudých a písčitých podkladech.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původní druh používán zejména v minulosti v historických objektech zeleně, poměrně často v pěstování jsou i jeho četné odrůdy (některé i keřovitého vzrůstu), pěstují se především kultivary zajímavé barvou ojehličení a tvarem, doplňkový druh, především do skupinového použití, ale i jako solitéra.</text:p>
      <text:p text:style-name="Definition_20_Term_20_Tight">Choroby a škůdci</text:p>
      <text:p text:style-name="Definition_20_Definition_20_Tight">v sušších oblastech mohou být problémem červci.</text:p>
      <text:p text:style-name="Definition_20_Term_20_Tight">Růstové i jiné druhově specifické vlastnosti</text:p>
      <text:p text:style-name="Definition_20_Definition_20_Tight">velmi dobře toleruje znečištění a mětské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řízky, Osní řízky a Bazální řízky</text:p>
      <text:p text:style-name="Definition_20_Term_20_Tight">Množení - poznámka</text:p>
      <text:p text:style-name="Definition_20_Definition_20_Tight">původní druh nejčastěji generativně, kultivary především řízkováním.</text:p>
      <text:p text:style-name="Definition_20_Term_20_Tight">Odrůdy</text:p>
      <text:p text:style-name="Definition_20_Definition_20_Tight">´Burkii´- jehlicovitá forma, kuželovitý vzrůst, modrozelený vzhled, až 4 m; ´Glauca´ - převážně šupinovité jehlice, sivě namodralý vzhled, až 10 m; ´Grey Owl´- keř, podobný na J.x media, sivěmodrý, s množstvím šištic, 3 m; ´Kosteri´- keř, podobný na J. x media, avšak živě zelený, hrubší textura, ploše rozprostřený, 1,5 m; ´Pendula´ - konečky větévek obloukovitě jemně převisající, až 10 m; ´Tripartita´- keř, modrozeleně zbarvený s převažujícím podílem jehlicovitých jehlic, rozsochatý, až 4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7" office:name="">
              <text:span text:style-name="Definition">BZA - Vysočina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(vybrané kultivary rostou podél plotu v pásové výsadbě (dělící plot u kolejí).)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