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Bromus secalinus</text:h>
      <text:p text:style-name="Definition_20_Term_20_Tight">Název taxonu</text:p>
      <text:p text:style-name="Definition_20_Definition_20_Tight">Bromus secalinus</text:p>
      <text:p text:style-name="Definition_20_Term_20_Tight">Vědecký název taxonu</text:p>
      <text:p text:style-name="Definition_20_Definition_20_Tight">Bromus secalinus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sveřep stoklasa</text:p>
      <text:p text:style-name="Definition_20_Term_20_Tight">Synonyma (zahradnicky používaný název)</text:p>
      <text:p text:style-name="Definition_20_Definition_20_Tight">Avena secalina (L.) Salisb. Bromus mollis var. secalinus (L.) Huds. Forasaccus secalinus (L.) Bubani Serrafalcus secalinus (L.) Bab.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4" office:name="">
          <text:span text:style-name="Definition">Bromus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výška 30-90 cm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