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´Kidd´s Orange´</text:h>
      <text:p text:style-name="Definition_20_Term_20_Tight">Název taxonu</text:p>
      <text:p text:style-name="Definition_20_Definition_20_Tight">Malus domestica ´Kidd´s Orange´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´Kidd´s Orange´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´Delco´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Zéland, Greytown u Hawkei, Wairarapa</text:p>
      <text:h text:style-name="Heading_20_4" text:outline-level="4">Zařazení</text:h>
      <text:p text:style-name="Definition_20_Term_20_Tight">Fytocenologický původ</text:p>
      <text:p text:style-name="Definition_20_Definition_20_Tight">křížení odrůd ´Delicious´x ´Coxova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koruny široké, kuželovité, později široce kuželovité, v mládí značně zahušťují</text:p>
      <text:p text:style-name="Definition_20_Term_20_Tight">Pupeny</text:p>
      <text:p text:style-name="Definition_20_Definition_20_Tight">listové pupeny jsou protáhle kuželovité, tupější, středně velké, přilehlé až mírně odstávající, květní pupeny jsou oválné až široce kuželovité, středně velké až větší</text:p>
      <text:p text:style-name="Definition_20_Term_20_Tight">Listy</text:p>
      <text:p text:style-name="Definition_20_Definition_20_Tight">středně velké až větší, široké, protáhle eliptické, jasně zelené, pololesklé</text:p>
      <text:p text:style-name="Definition_20_Term_20_Tight">Květy</text:p>
      <text:p text:style-name="Definition_20_Definition_20_Tight">středně velké až větší, široce miskovité, bělavé, značně narůžovělé, na rubu nachově růžové až červené; dobrý opylovač, vhodnými opylovači jsou odrůdy ´Dukát´, ´Golden Delicious´, ´James Grieve´, ´Jonathan´, ´Mac Intosh´, ´Spartan´, ´Starkrimson´, ´Zvonkové´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(170-190 g), komolovitě kuželovité, k jedné straně smáčknuté, dosti vyrovnané, zlatožluté s krycí červenou barvou, jemně rzivé, chruplavé, navinule sladké, aromatické, velmi dobré</text:p>
      <text:p text:style-name="Definition_20_Term_20_Tight">Možnost záměny taxonu (+ rozlišující rozhodný znak)</text:p>
      <text:p text:style-name="Definition_20_Definition_20_Tight">Zbarvení květů, široce kuželovité plody typického tvaru a vybarvení i chuť dužniny.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polovina května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nejlépe střední, chráněné oblasti, málo mrazuodolné</text:p>
      <text:p text:style-name="Definition_20_Term_20_Tight">Faktor půdy</text:p>
      <text:p text:style-name="Definition_20_Definition_20_Tight">vlhčí, hluboké a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málo jako čtvrtkmen, především zákrsek, i vřetenovitý zákrsek</text:p>
      <text:p text:style-name="Definition_20_Term_20_Tight">Řez</text:p>
      <text:p text:style-name="Definition_20_Definition_20_Tight">nesnáší silný zmlazovací řez</text:p>
      <text:p text:style-name="Definition_20_Term_20_Tight">Podnož</text:p>
      <text:p text:style-name="Definition_20_Definition_20_Tight">vhodné podnože M 1, M 11, A 2, M 26, M 4, MM 106, M 9, J-TE-E, J-TE-F, J-TE-G</text:p>
      <text:h text:style-name="Heading_20_4" text:outline-level="4">Užitné vlastnosti</text:h>
      <text:p text:style-name="Definition_20_Term_20_Tight">Choroby a škůdci</text:p>
      <text:p text:style-name="Definition_20_Definition_20_Tight">středně odolná proti strupovitosti, trpí na padlí, náchylná na hořkou skvrnitost dužniny</text:p>
      <text:p text:style-name="Definition_20_Term_20_Tight">Růstové i jiné druhově specifické vlastnosti</text:p>
      <text:p text:style-name="Definition_20_Definition_20_Tight">růst dostatečně bujný</text:p>
      <text:p text:style-name="Definition_20_Term_20_Tight">Plodnost</text:p>
      <text:p text:style-name="Definition_20_Definition_20_Tight">pozdější, pravidelná, průměrná,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Vzhledná a kvalitní odrůda, středně plodná, s pozdějším nástupem do plodnosti, málo odolná proti mrazu, při pečlivé ochraně proti padlí vhodná do zahrádek i tržních výsadeb ve vlhčích, teplejších oblastech na stanovištích s úrodnou půdou.</text:p>
      <text:h text:style-name="Heading_20_4" text:outline-level="4">Grafické přílohy</text:h>
      <text:p text:style-name="First_20_paragraph">
        <text:a xlink:type="simple" xlink:href="http://www.taxonweb.cz/media/W1siZiIsIjIwMTMvMDYvMTMvMDVfNDVfMTlfODVfZ29nb2xrb3ZhX01hbHVzX2RvbWVzdGljYV9LaWRkX3Nfb3JhbmdlX19wbG9keS5qcGciXV0?sha=00523d6c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