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nodosum</text:h>
      <text:p text:style-name="Definition_20_Term_20_Tight">Název taxonu</text:p>
      <text:p text:style-name="Definition_20_Definition_20_Tight">Geranium nodosum</text:p>
      <text:p text:style-name="Definition_20_Term_20_Tight">Vědecký název taxonu</text:p>
      <text:p text:style-name="Definition_20_Definition_20_Tight">Geranium nodosum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'Clos du Coudray'</text:p>
      <text:p text:style-name="Definition_20_Term_20_Tight">Český název</text:p>
      <text:p text:style-name="Definition_20_Definition_20_Tight">kakost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8" office:name="">
          <text:span text:style-name="Definition">Geraniaceae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427" office:name="">
              <text:span text:style-name="Definition">Z 2: záhon 2 / ZF - Z - Akademická zahrada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'A1: Clos du Coudray' - XI/2017 Z 2, Z 11a: V/2011</text:p>
      <text:p text:style-name="Definition_20_Term_20_Tight">Dodavatel</text:p>
      <text:p text:style-name="Definition_20_Definition_20_Tight">'Clos du Coudray' - Botanické zahradnictví Holzbecherovi Z 2, Z 11a - základní taxon, Stauden Sieber, SRN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