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Heucherella</text:h>
      <text:p text:style-name="Definition_20_Term_20_Tight">Název taxonu</text:p>
      <text:p text:style-name="Definition_20_Definition_20_Tight">Heucherella</text:p>
      <text:p text:style-name="Definition_20_Term_20_Tight">Vědecký název taxonu</text:p>
      <text:p text:style-name="Definition_20_Definition_20_Tight">Heucherella</text:p>
      <text:p text:style-name="Definition_20_Term_20_Tight">Odrůda</text:p>
      <text:p text:style-name="Definition_20_Definition_20_Tight">'Redstone Falls'</text:p>
      <text:p text:style-name="Definition_20_Term_20_Tight">Český název</text:p>
      <text:p text:style-name="Definition_20_Definition_20_Tight">heucherella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4" office:name="">
              <text:span text:style-name="Definition">O 34: záhon  u východního rohu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Botanické zahradnictví Holzbecherovi - X/2017</text:p>
      <text:p text:style-name="Definition_20_Term_20_Tight">Dodavatel</text:p>
      <text:p text:style-name="Definition_20_Definition_20_Tight">Heucherella 'Redstone Falls'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