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Ohnivý paprsek®</text:h>
      <text:p text:style-name="Definition_20_Term_20_Tight">Název taxonu</text:p>
      <text:p text:style-name="Definition_20_Definition_20_Tight">Ohnivý paprsek®</text:p>
      <text:p text:style-name="Definition_20_Term_20_Tight">Vědecký název taxonu</text:p>
      <text:p text:style-name="Definition_20_Definition_20_Tight">Ohnivý paprsek®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dostupná www.cerny-biopro.cz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