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Strakonická louka®</text:h>
      <text:p text:style-name="Definition_20_Term_20_Tight">Název taxonu</text:p>
      <text:p text:style-name="Definition_20_Definition_20_Tight">Strakonická louka®</text:p>
      <text:p text:style-name="Definition_20_Term_20_Tight">Vědecký název taxonu</text:p>
      <text:p text:style-name="Definition_20_Definition_20_Tight">Strakonická louka®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dostupná www.cerny-biopro.cz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