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Jedlá</text:h>
      <text:p text:style-name="Definition_20_Term_20_Tight">Název taxonu</text:p>
      <text:p text:style-name="Definition_20_Definition_20_Tight">Jedlá</text:p>
      <text:p text:style-name="Definition_20_Term_20_Tight">Vědecký název taxonu</text:p>
      <text:p text:style-name="Definition_20_Definition_20_Tight">Jedlá</text:p>
      <text:p text:style-name="Definition_20_Term_20_Tight">Odrůda</text:p>
      <text:p text:style-name="Definition_20_Definition_20_Tight">směs sestavena na ZF MENDELU</text:p>
      <text:p text:style-name="Definition_20_Term_20_Tight">Český název</text:p>
      <text:p text:style-name="Definition_20_Definition_20_Tight">dostupná www.cerny-biopro.cz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