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Leanka</text:h>
      <text:p text:style-name="Definition_20_Term_20_Tight">Název taxonu</text:p>
      <text:p text:style-name="Definition_20_Definition_20_Tight">Vitis vinifera Leanka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´Leánka (Dívčí hrozen)´ (DH)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Feteasca Alba, Fehér Leányka, Mädchentraube, Fetjaska belaja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patrně maďarský, křížení není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pětilaločnaté s výraznými horními výkroji, bazální výkroj je lyrovitý, široce otevřený;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kuželovitě-válcovitý hrozen, hustší, kompaktní; bobule kulatá, středně velká, žlutozelená; na vrcholu bobule je černá tečka po blizně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´Pesecká Leánka´ (má užší bazální výkroj)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vyšší</text:p>
      <text:p text:style-name="Definition_20_Term_20_Tight">Faktor vody</text:p>
      <text:p text:style-name="Definition_20_Definition_20_Tight">suché půdy jsou méně vhodné</text:p>
      <text:p text:style-name="Definition_20_Term_20_Tight">Faktor půdy</text:p>
      <text:p text:style-name="Definition_20_Definition_20_Tight">humóznější, písčitohlinité a 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většinou SO 4, CR 2 i Kober 125 AA; na sušší stanoviště Kober 5 BB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střední odolnost k houbovým chorobám</text:p>
      <text:p text:style-name="Definition_20_Term_20_Tight">Plodnost</text:p>
      <text:p text:style-name="Definition_20_Definition_20_Tight">středně až pozdní, pravidelná (výnos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výrazný charakteristický buket, je hořkomandlové vůně i chuti s vyšší kyselinkou</text:p>
      <text:p text:style-name="Definition_20_Term_20_Tight">Doporučená technologie vína</text:p>
      <text:p text:style-name="Definition_20_Definition_20_Tight">jakostní i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VfMDNfODcyX1NvdG9sYXJfVml0aXNfdmluaWZlcmFfbGVhbmthX2hyb3plbjEuanBnIl1d?sha=f371c2fc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VfMDRfMjI1X1NvdG9sYXJfVml0aXNfdmluaWZlcmFfbGVhbmthX2xpc3QuanBnIl1d?sha=ba647a9d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VfMDRfNDY0X1NvdG9sYXJfVml0aXNfdmluaWZlcmFfbGVhbmthX2hyb3plbi5qcGciXV0?sha=dde8ff28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VfMDRfNzAxX1NvdG9sYXJfVml0aXNfdmluaWZlcmFfbGVhbmthX2xpc3RfMS5qcGciXV0?sha=f6c87c0e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