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Festuca glauca</text:h>
      <text:p text:style-name="Definition_20_Term_20_Tight">Název taxonu</text:p>
      <text:p text:style-name="Definition_20_Definition_20_Tight">Festuca glauca</text:p>
      <text:p text:style-name="Definition_20_Term_20_Tight">Vědecký název taxonu</text:p>
      <text:p text:style-name="Definition_20_Definition_20_Tight">Festuca glauca</text:p>
      <text:p text:style-name="Definition_20_Term_20_Tight">Jména autorů, kteří taxon popsali</text:p>
      <text:p text:style-name="Definition_20_Definition_20_Tight">
        <text:a xlink:type="simple" xlink:href="/taxon-authors/159" office:name="">
          <text:span text:style-name="Definition">Vill.</text:span>
        </text:a>
      </text:p>
      <text:p text:style-name="Definition_20_Term_20_Tight">Český název</text:p>
      <text:p text:style-name="Definition_20_Definition_20_Tight">kostřava sivá</text:p>
      <text:p text:style-name="Definition_20_Term_20_Tight">Synonyma (zahradnicky používaný název)</text:p>
      <text:p text:style-name="Definition_20_Definition_20_Tight">Festuca ovina var. glauca (Lam.) Hack. Festuca cinerea var. glauca Stohr, Festuca glauca Lam.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80" office:name="">
          <text:span text:style-name="Definition">Festuca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jižní Evropa - Francie</text:p>
      <text:h text:style-name="Heading_20_4" text:outline-level="4">Zařazení</text:h>
      <text:p text:style-name="Definition_20_Term_20_Tight">Fytocenologický původ</text:p>
      <text:p text:style-name="Definition_20_Definition_20_Tight">otevřená, kamenitá stanoviště</text:p>
      <text:p text:style-name="Definition_20_Term_20_Tight">Pěstitelská skupina</text:p>
      <text:p text:style-name="Definition_20_Definition_20_Tight">Trvalka stálezelená a Trvalka polostálozelená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kompaktní husté půlkukovité trsy připomínající ježka, v listu 10 - 25 cm, květu 20 - 25 cm vysoké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vzpřímená, stříbřitě modrá, tenká, mnohočetná ukončena hustým květenstvím</text:p>
      <text:p text:style-name="Definition_20_Term_20_Tight">Listy</text:p>
      <text:p text:style-name="Definition_20_Definition_20_Tight">modrošedé, jehlicovité, špišaté, tuhé, vzpřímené, stálozelené</text:p>
      <text:p text:style-name="Definition_20_Term_20_Tight">Květenství</text:p>
      <text:p text:style-name="Definition_20_Definition_20_Tight">asi 6 cm dlouhá, hustá lata</text:p>
      <text:p text:style-name="Definition_20_Term_20_Tight">Květy</text:p>
      <text:p text:style-name="Definition_20_Definition_20_Tight">lichoklas</text:p>
      <text:p text:style-name="Definition_20_Term_20_Tight">Možnost záměny taxonu (+ rozlišující rozhodný znak)</text:p>
      <text:p text:style-name="Definition_20_Definition_20_Tight">podobná F. ovina od kterése liší silněji ojíněnými listy a většími klásky</text:p>
      <text:p text:style-name="Definition_20_Term_20_Tight">Vytrvalost</text:p>
      <text:p text:style-name="Definition_20_Definition_20_Tight">vytrvalá</text:p>
      <text:p text:style-name="Definition_20_Term_20_Tight">Dlouhověkost</text:p>
      <text:p text:style-name="Definition_20_Definition_20_Tight">krátkověká; po 3- 4 letech vyžaduje staré trsy nadělit na mladé; po několika letech začne od středu vyhnívat, prosychat.</text:p>
      <text:p text:style-name="Definition_20_Term_20_Tight">Doba rašení</text:p>
      <text:p text:style-name="Definition_20_Definition_20_Tight">Brzy na jaře rašící (II-III)</text:p>
      <text:p text:style-name="Definition_20_Term_20_Tight">Doba rašení - poznámka</text:p>
      <text:p text:style-name="Definition_20_Definition_20_Tight">březen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p text:style-name="Definition_20_Term_20_Tight">Doba kvetení - poznámka</text:p>
      <text:p text:style-name="Definition_20_Definition_20_Tight">pokud nechceme aby se vysemenila, po odkvětu ostříhat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plné slunce</text:p>
      <text:p text:style-name="Definition_20_Term_20_Tight">Faktor tepla</text:p>
      <text:p text:style-name="Definition_20_Definition_20_Tight">v našich klimatických podmínkách na vhodných stanovištích mrazuvzdorná</text:p>
      <text:p text:style-name="Definition_20_Term_20_Tight">Faktor vody</text:p>
      <text:p text:style-name="Definition_20_Definition_20_Tight">suché půdy; ve vlhkých a mokrých půdách vyhnívá, nevybarvuje do modra</text:p>
      <text:p text:style-name="Definition_20_Term_20_Tight">Faktor půdy</text:p>
      <text:p text:style-name="Definition_20_Definition_20_Tight">chudé, hladové, dobře oddrenážované, propustné půdy, písčité i kamenité, lehké; v těžkých půdách neprosperuje</text:p>
      <text:h text:style-name="Heading_20_4" text:outline-level="4">Agrotechnické vlastnosti a požadavky</text:h>
      <text:p text:style-name="Definition_20_Term_20_Tight">Řez</text:p>
      <text:p text:style-name="Definition_20_Definition_20_Tight">na jaře ručně vyčešeme proschlé listy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celoročně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KS - Kamenitá stanoviště (stanoviště s přítomností kamenů), KSss - Kamenitá stanoviště - skalnatá step (štěrk, suť, skalnatý záhon), KSsk - Kamenitá stanoviště - mělký půdní profil na souvislé hornině, KSsš - Kamenitá stanoviště - skalní štěrbiny a A - Alpinum</text:p>
      <text:p text:style-name="Definition_20_Term_20_Tight">Použití - pro trvalky - poznámka</text:p>
      <text:p text:style-name="Definition_20_Definition_20_Tight">široké použití na stanovištích s přítomností minerálních komponentů - štěřkové záhony, suché zídky, spáry v dlažbě, koryta a žlaby, střešní zahrady; nevhodná pro hluboké, živné půdy stanoviště záhon</text:p>
      <text:p text:style-name="Definition_20_Term_20_Tight">Růstové i jiné druhově specifické vlastnosti</text:p>
      <text:p text:style-name="Definition_20_Definition_20_Tight">ve vhodných podmínkách nenáročná trvalka</text:p>
      <text:p text:style-name="Definition_20_Term_20_Tight">Doporučený spon pro výsadbu</text:p>
      <text:p text:style-name="Definition_20_Definition_20_Tight">9 - 12 ks/m2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  <text:p text:style-name="Definition_20_Term_20_Tight">Množení - poznámka</text:p>
      <text:p text:style-name="Definition_20_Definition_20_Tight">dělením brzy na jaře nebo v srpnu, semena klíčí pomalu, potomstvo je nejednotné</text:p>
      <text:p text:style-name="Definition_20_Term_20_Tight">Odrůdy</text:p>
      <text:p text:style-name="Definition_20_Definition_20_Tight">mnoho navzájem velmi podobných odrůd lišících se intenzitou modrošedého vybarvení. Např. ´Azurit´- modrostříbřitý, 30cm, ´Blaufink´- modrostříbřitý, 15 cm, ´Blauglut´, ´Blausilber´, ´Blaufuchs´- intenzivně modrošedé listy, ´Silberreiher´- bílá stébla, ´Eisvogel´- tuhé listy, 20 cm, ´Zwergenkonig´- tuhé listy, 10 - 15 cm a jiné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