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Rudbeckia occidentalis</text:h>
      <text:p text:style-name="Definition_20_Term_20_Tight">Název taxonu</text:p>
      <text:p text:style-name="Definition_20_Definition_20_Tight">Rudbeckia occidentalis</text:p>
      <text:p text:style-name="Definition_20_Term_20_Tight">Vědecký název taxonu</text:p>
      <text:p text:style-name="Definition_20_Definition_20_Tight">Rudbeckia occidentalis</text:p>
      <text:p text:style-name="Definition_20_Term_20_Tight">Jména autorů, kteří taxon popsali</text:p>
      <text:p text:style-name="Definition_20_Definition_20_Tight">
        <text:a xlink:type="simple" xlink:href="/taxon-authors/157" office:name="">
          <text:span text:style-name="Definition">Nuttall</text:span>
        </text:a>
      </text:p>
      <text:p text:style-name="Definition_20_Term_20_Tight">Český název</text:p>
      <text:p text:style-name="Definition_20_Definition_20_Tight">Třapatka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8" office:name="">
          <text:span text:style-name="Definition">Rudbeckia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Severozápad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kolem 2 metrů</text:p>
      <text:p text:style-name="Definition_20_Term_20_Tight">Kořen</text:p>
      <text:p text:style-name="Definition_20_Definition_20_Tight">Tenké, dlouhé, pevné</text:p>
      <text:p text:style-name="Definition_20_Term_20_Tight">Listy</text:p>
      <text:p text:style-name="Definition_20_Definition_20_Tight">Dlouhé až 30 cm, zakončené ostře, oválneho tvaru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trubkovité květy jsou hnědé, vystouplé, jazykovité květy chybý</text:p>
      <text:p text:style-name="Definition_20_Term_20_Tight">Plody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stanoviště</text:p>
      <text:p text:style-name="Definition_20_Term_20_Tight">Faktor půdy - poznámka</text:p>
      <text:p text:style-name="Definition_20_Definition_20_Tight">písečně hlinité půdy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VPz - Volné plochy záhonového charakteru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