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Clematis heracleifolia</text:h>
      <text:p text:style-name="Definition_20_Term_20_Tight">Název taxonu</text:p>
      <text:p text:style-name="Definition_20_Definition_20_Tight">Clematis heracleifolia</text:p>
      <text:p text:style-name="Definition_20_Term_20_Tight">Vědecký název taxonu</text:p>
      <text:p text:style-name="Definition_20_Definition_20_Tight">Clematis heracleifolia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plamének bolševníkolistý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