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Rosmarinus officinalis</text:h>
      <text:p text:style-name="Definition_20_Term_20_Tight">Název taxonu</text:p>
      <text:p text:style-name="Definition_20_Definition_20_Tight">Rosmarinus officinalis</text:p>
      <text:p text:style-name="Definition_20_Term_20_Tight">Vědecký název taxonu</text:p>
      <text:p text:style-name="Definition_20_Definition_20_Tight">Rosmarinus officinalis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Český název</text:p>
      <text:p text:style-name="Definition_20_Definition_20_Tight">rozmarýna lékařská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49" office:name="">
          <text:span text:style-name="Definition">Lamiaceae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