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Tsuga canadensis ´Jeddeloh´</text:h>
      <text:p text:style-name="Definition_20_Term_20_Tight">Název taxonu</text:p>
      <text:p text:style-name="Definition_20_Definition_20_Tight">Tsuga canadensis ´Jeddeloh´</text:p>
      <text:p text:style-name="Definition_20_Term_20_Tight">Vědecký název taxonu</text:p>
      <text:p text:style-name="Definition_20_Definition_20_Tight">Tsuga canadensis</text:p>
      <text:p text:style-name="Definition_20_Term_20_Tight">Jména autorů, kteří taxon popsali</text:p>
      <text:p text:style-name="Definition_20_Definition_20_Tight">
        <text:a xlink:type="simple" xlink:href="/taxon-authors/218" office:name="">
          <text:span text:style-name="Definition">(L.) Carr.</text:span>
        </text:a>
      </text:p>
      <text:p text:style-name="Definition_20_Term_20_Tight">Odrůda</text:p>
      <text:p text:style-name="Definition_20_Definition_20_Tight">´Jeddeloh´</text:p>
      <text:p text:style-name="Definition_20_Term_20_Tight">Český název</text:p>
      <text:p text:style-name="Definition_20_Definition_20_Tight">jedlovec kanadský</text:p>
      <text:p text:style-name="Definition_20_Term_20_Tight">Synonyma (zahradnicky používaný název)</text:p>
      <text:p text:style-name="Definition_20_Definition_20_Tight">Pinus canadesis</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38" office:name="">
          <text:span text:style-name="Definition">Tsuga</text:span>
        </text:a>
      </text:p>
      <text:h text:style-name="Heading_20_4" text:outline-level="4">Biogeografické regiony</text:h>
      <text:p text:style-name="Definition_20_Term_20_Tight">Biogeografické regiony</text:p>
      <text:p text:style-name="Definition_20_Definition_20_Tight">Severoamerická atlantická oblast (východ SA)</text:p>
      <text:p text:style-name="Definition_20_Term_20_Tight">Biogeografické regiony - poznámka</text:p>
      <text:p text:style-name="Definition_20_Definition_20_Tight">Původ kultivaru: kultivar byl vyselektován v roce 1950 v školkách Jeddeloh, Oldenburg, Německo</text:p>
      <text:h text:style-name="Heading_20_4" text:outline-level="4">Zařazení</text:h>
      <text:p text:style-name="Definition_20_Term_20_Tight">Pěstitelská skupina</text:p>
      <text:p text:style-name="Definition_20_Definition_20_Tight">Jehličnatý keř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zakrslý, polokulovitý, se spirálovitým větvením a téměř trychtýřovitou prohlubní, 10leté rostliny asi 50 x 80 cm velké</text:p>
      <text:p text:style-name="Definition_20_Term_20_Tight">Kořen</text:p>
      <text:p text:style-name="Definition_20_Definition_20_Tight">bohatě větvený kořenový systém</text:p>
      <text:p text:style-name="Definition_20_Term_20_Tight">Výhony</text:p>
      <text:p text:style-name="Definition_20_Definition_20_Tight">žlutě až tmavě hnědé, chlupaté, listové polštářky jen neznečeně sbíhají po větvičce</text:p>
      <text:p text:style-name="Definition_20_Term_20_Tight">Pupeny</text:p>
      <text:p text:style-name="Definition_20_Definition_20_Tight">malé, kulovité, vejcovité, světle hnědé, málo nápadné</text:p>
      <text:p text:style-name="Definition_20_Term_20_Tight">Listy</text:p>
      <text:p text:style-name="Definition_20_Definition_20_Tight">jehlice jsou tmavě zelené, od báze ke špičce se rovnoměrně zužují, tupé, nevykrojené, krátce řapíkaté, jemně pilovité, na rubu se dvěma bělavými proužky, se zřetelným okrajem, téměř dvouřadé, na svrchní straně kratší</text:p>
      <text:p text:style-name="Definition_20_Term_20_Tight">Květenství</text:p>
      <text:p text:style-name="Definition_20_Definition_20_Tight">samičí uspořádané v drobných, nerozpadavých krátce stopkatých šiškách, dolu visících, samčí v světle žlutých šišticích na loňských větévkách</text:p>
      <text:p text:style-name="Definition_20_Term_20_Tight">Květy</text:p>
      <text:p text:style-name="Definition_20_Definition_20_Tight">samčí světle žluté, samičí šišky hnědavé, semené šupiny kryjí šupiny podpůrné</text:p>
      <text:p text:style-name="Definition_20_Term_20_Tight">Semena</text:p>
      <text:p text:style-name="Definition_20_Definition_20_Tight">1 - 2 mm dlouhé, s pryskyřičným váčkem, křídlo kratší</text:p>
      <text:p text:style-name="Definition_20_Term_20_Tight">Kůra a borka</text:p>
      <text:p text:style-name="Definition_20_Definition_20_Tight">zprvu hladká, pak šupinatá, obsahuje taniny</text:p>
      <text:p text:style-name="Definition_20_Term_20_Tight">Možnost záměny taxonu (+ rozlišující rozhodný znak)</text:p>
      <text:p text:style-name="Definition_20_Definition_20_Tight">Tsuga heterophylla (jehlice po celé délce stejně široké), rozčísnuté jehlice)</text:p>
      <text:h text:style-name="Heading_20_4" text:outline-level="4">Doba kvetení</text:h>
      <text:p text:style-name="Definition_20_Term_20_Tight">Začátek doby kvetení</text:p>
      <text:p text:style-name="Definition_20_Definition_20_Tight">Duben</text:p>
      <text:p text:style-name="Definition_20_Term_20_Tight">Konec doby kvetení</text:p>
      <text:p text:style-name="Definition_20_Definition_20_Tight">Květen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v mládí se vyvíjí nejlépe v polostínu, později upřednostňuje většina jedlovců světlejší stanoviště (ne ale úpal), rostou však všechny obstojně i v dosti hlubokém stínu</text:p>
      <text:p text:style-name="Definition_20_Term_20_Tight">Faktor tepla</text:p>
      <text:p text:style-name="Definition_20_Definition_20_Tight">Zóna 4 (- 34 °C), v tuhých zimách může namrzat, ale dobře regeneruje</text:p>
      <text:p text:style-name="Definition_20_Term_20_Tight">Faktor vody</text:p>
      <text:p text:style-name="Definition_20_Definition_20_Tight">vyžadují stanoviště s vyšší vzdušnou vlhkostí a půdní vlhkostí</text:p>
      <text:p text:style-name="Definition_20_Term_20_Tight">Faktor půdy</text:p>
      <text:p text:style-name="Definition_20_Definition_20_Tight">půda musí být hlubší, vlhčí a pro většinu druhů i živnější, odolnost vůči znečištění ovzduší poměrně velká, pH mírně k\yselé až neutrální</text:p>
      <text:h text:style-name="Heading_20_4" text:outline-level="4">Užitné vlastnosti</text:h>
      <text:p text:style-name="Definition_20_Term_20_Tight">Období hlavního estetického projevu</text:p>
      <text:p text:style-name="Definition_20_Definition_20_Tight">v průběhu celého roku</text:p>
      <text:p text:style-name="Definition_20_Term_20_Tight">Použití</text:p>
      <text:p text:style-name="Definition_20_Definition_20_Tight">okrasný keř - solitera, skupiny, skalky, mobilní zeleň</text:p>
      <text:h text:style-name="Heading_20_4" text:outline-level="4">Množení</text:h>
      <text:p text:style-name="Definition_20_Term_20_Tight">Množení</text:p>
      <text:p text:style-name="Definition_20_Definition_20_Tight">Řízkování, Polovyzrálé řízky, Dřevité řízky a „in vitro“ (mikropropagace)</text:p>
      <text:p text:style-name="Definition_20_Term_20_Tight">Množení - poznámka</text:p>
      <text:p text:style-name="Definition_20_Definition_20_Tight">lze roubovat ve skleníku na T. canadensis, popřípadě v pozdním podzimu nebo lednu až únoru řízkovat s použitím práškových stimulátorů</text:p>
      <text:h text:style-name="Heading_20_4" text:outline-level="4">Ostatní</text:h>
      <text:p text:style-name="Definition_20_Term_20_Tight">Výsev/výsadba na stanoviště</text:p>
      <text:p text:style-name="Definition_20_Definition_20_Tight">2009</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