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Hamamelis x intermedia</text:h>
      <text:p text:style-name="Definition_20_Term_20_Tight">Název taxonu</text:p>
      <text:p text:style-name="Definition_20_Definition_20_Tight">Hamamelis x intermedia</text:p>
      <text:p text:style-name="Definition_20_Term_20_Tight">Vědecký název taxonu</text:p>
      <text:p text:style-name="Definition_20_Definition_20_Tight">Hamamelis x intermedia</text:p>
      <text:p text:style-name="Definition_20_Term_20_Tight">Jména autorů, kteří taxon popsali</text:p>
      <text:p text:style-name="Definition_20_Definition_20_Tight">
        <text:a xlink:type="simple" xlink:href="/taxon-authors/367" office:name="">
          <text:span text:style-name="Definition">Rehd.</text:span>
        </text:a>
      </text:p>
      <text:p text:style-name="Definition_20_Term_20_Tight">Odrůda</text:p>
      <text:p text:style-name="Definition_20_Definition_20_Tight">´Jelena´</text:p>
      <text:p text:style-name="Definition_20_Term_20_Tight">Český název</text:p>
      <text:p text:style-name="Definition_20_Definition_20_Tight">vilín prostřední</text:p>
      <text:p text:style-name="Definition_20_Term_20_Tight">Synonyma (zahradnicky používaný název)</text:p>
      <text:p text:style-name="Definition_20_Definition_20_Tight">Hamamelis ×intermedia 'Cooper Beauty'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9" office:name="">
          <text:span text:style-name="Definition">Hamamelis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Původ: Zahradní kříženec druhů H. japonica x H. mollis. Pod označením H. intermedia se setkáme se skupinou odrůd, které vykazují přechodné znaky obou uvedených druhů, toto označení použil poprvé A. Rehder v roce 1945 (Arnold Arboretum). Odrůda vyšlechtěna v Belgii (Arboretum Kalmthout) kolem roku 1935.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 rostoucí, výška asi 4 m, vzpřímeně rostoucí a široký, celkový tvar keře je široce polokulovitý, u starších keřů až deštníkovitý, ročně přirůstá 15-30 cm, ve 20 letech dosahuje výšky 2,2-2,6 m. Starší keře obvykle nepřesáhnou výšku 3,5 m</text:p>
      <text:p text:style-name="Definition_20_Term_20_Tight">Výhony</text:p>
      <text:p text:style-name="Definition_20_Definition_20_Tight">větve šikmo vystoupavé, větvení spíše řídké, starší keře mají větve až vodorovně uspořádané, letorosty hustě hnědochlupaté</text:p>
      <text:p text:style-name="Definition_20_Term_20_Tight">Pupeny</text:p>
      <text:p text:style-name="Definition_20_Definition_20_Tight">koncové pupeny asi 1 cm velké, postranní o něco kratší, hustě hnědě chlupaté</text:p>
      <text:p text:style-name="Definition_20_Term_20_Tight">Listy</text:p>
      <text:p text:style-name="Definition_20_Definition_20_Tight">střídavé, široce vejčité až obvejčité, asi 8–15 cm dlouhé, s výraznou žilnatinou, podobné Hamamelis mollis, ale užší, šedozelené, rub chlupatý, podzimní vybarvení svítivě žluté nebo červené</text:p>
      <text:p text:style-name="Definition_20_Term_20_Tight">Květenství</text:p>
      <text:p text:style-name="Definition_20_Definition_20_Tight">jednotlivě nebo po 1–3 v úžlabí listů</text:p>
      <text:p text:style-name="Definition_20_Term_20_Tight">Květy</text:p>
      <text:p text:style-name="Definition_20_Definition_20_Tight">čtyř-četné, vyrůstají ve svazích po 2-6, kalich je vínově červený a korunní lístky úzké čárkovité, mírně zvlněné na bázi červené, k vrcholu postupně oranžovo-žluté, dlouhé 22-26 mm, slabě vonné</text:p>
      <text:p text:style-name="Definition_20_Term_20_Tight">Plody</text:p>
      <text:p text:style-name="Definition_20_Definition_20_Tight">dřevnatá tvrdá tobolka se 2 zobáčky</text:p>
      <text:p text:style-name="Definition_20_Term_20_Tight">Semena</text:p>
      <text:p text:style-name="Definition_20_Definition_20_Tight">hladká a tmavohnědá až leskle černá, vřetenovitá</text:p>
      <text:p text:style-name="Definition_20_Term_20_Tight">Kůra a borka</text:p>
      <text:p text:style-name="Definition_20_Definition_20_Tight">hladká a tmavošedá až hnědavě šedá, s malými lenticelami, ve stáří tmavne a je rýhovaná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Kvetení je velmi bohaté, pravidelné a trvá až 2-3 týdny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Vyžadují slunce až polostín a raději chráněné závětří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Vyžaduje vlhčí půdy</text:p>
      <text:p text:style-name="Definition_20_Term_20_Tight">Faktor půdy</text:p>
      <text:p text:style-name="Definition_20_Definition_20_Tight">Půdy vyžaduje hlubší živné, humózní mírně kyselé až kyselé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Na zásaditých půdách trpí rostliny chlorózou listů a špatně prospívají. Při výsadbě doplníme do jámy asi 1/3 objemu rašelinou pro odlehčení a okyselení půdy, přidat můžeme granulovaný nebo odleželý kravský hnůj</text:p>
      <text:h text:style-name="Heading_20_4" text:outline-level="4">Agrotechnické vlastnosti a požadavky</text:h>
      <text:p text:style-name="Definition_20_Term_20_Tight">Řez</text:p>
      <text:p text:style-name="Definition_20_Definition_20_Tight">Řez omezit na minimum, pouze v prvních letech po výsadbě, abychom docílili pravidelného rozvětvení keře. U roubovaných rostlin je třeba pravidelně kontrolovat obrůstání podnože u země a odřezávat plané výmladky, pravokořenné rostliny množené řízkováním můžeme nechat růst bez omezení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květu, vybarvení listů na podzim</text:p>
      <text:p text:style-name="Definition_20_Term_20_Tight">Použití</text:p>
      <text:p text:style-name="Definition_20_Definition_20_Tight">Okrasný keř - solitera, ve větších zahradních úpravách se používá také výsadba v rozvolněných skupinách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Hřížení a Roubování</text:p>
      <text:p text:style-name="Definition_20_Term_20_Tight">Množení - poznámka</text:p>
      <text:p text:style-name="Definition_20_Definition_20_Tight">Množí se poměrně obtížně, nejlepší množit roubováním v srpnu, nebo únoru až březnu ve skleníku silnými jednoletými rouby kopulací, na kozí nožku, nebo postraním plátováním na zakořeněné podnože H. virginiana, nebo H. japonica v kontejneru. Před roubování se podnože několik dnů nechají na sucho. Roubují se ve výšce cca 30 cm. Roubovanci se umístí pod fólii s nepatrným vzdušným prostorem a kropí jen velmi opatrně. Po 5 týdnech se mohou začít otužovat. Možné je množení v červnu i polovyzrálými řízky. Píchájí se do truhlíků ve skleníku či pařeništi. Důležité je ošetření stimulátorem.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1">
        <text:list-item>
          <text:p text:style-name="P1">Wrede Andreas and Thorstein Ufer. Ausgezeichnet! Zaubernusse. 2021. Gartenpraxis. 47(5), 36-43. ISSN 0341-2105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