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Helianthus multiflorus</text:h>
      <text:p text:style-name="Definition_20_Term_20_Tight">Název taxonu</text:p>
      <text:p text:style-name="Definition_20_Definition_20_Tight">Helianthus multiflorus</text:p>
      <text:p text:style-name="Definition_20_Term_20_Tight">Vědecký název taxonu</text:p>
      <text:p text:style-name="Definition_20_Definition_20_Tight">Helianthus x multiflorus</text:p>
      <text:p text:style-name="Definition_20_Term_20_Tight">Jména autorů, kteří taxon popsali</text:p>
      <text:p text:style-name="Definition_20_Definition_20_Tight">
        <text:a xlink:type="simple" xlink:href="/taxon-authors/6" office:name="">
          <text:span text:style-name="Definition">Linné</text:span>
        </text:a>
      </text:p>
      <text:p text:style-name="Definition_20_Term_20_Tight">Odrůda</text:p>
      <text:p text:style-name="Definition_20_Definition_20_Tight">´Capenoch Star´</text:p>
      <text:p text:style-name="Definition_20_Term_20_Tight">Český název</text:p>
      <text:p text:style-name="Definition_20_Definition_20_Tight">slunečnice mnohokvětá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379" office:name="">
          <text:span text:style-name="Definition">Helichrysum cassinianum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zahradní hybrid - uvedené fytochoriony odpovídají rodičovským taxonům (H. decapetalus a H. annuus)</text:p>
      <text:h text:style-name="Heading_20_4" text:outline-level="4">Zařazení</text:h>
      <text:p text:style-name="Definition_20_Term_20_Tight">Fytocenologický původ</text:p>
      <text:p text:style-name="Definition_20_Definition_20_Tight">Chledofyt - okraje silnic a polí, zpravidla v nížinách do 300 m n.m.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trsnatě vzpřímená trvalka, 1.0 - 1.5 m vysoká</text:p>
      <text:p text:style-name="Definition_20_Term_20_Tight">Kořen</text:p>
      <text:p text:style-name="Definition_20_Definition_20_Tight">silné adventivní kořeny ze spleti podzemních oddenků</text:p>
      <text:p text:style-name="Definition_20_Term_20_Tight">Výhony</text:p>
      <text:p text:style-name="Definition_20_Definition_20_Tight">přímé, větvené, drsnně chlupaté</text:p>
      <text:p text:style-name="Definition_20_Term_20_Tight">Listy</text:p>
      <text:p text:style-name="Definition_20_Definition_20_Tight">střídavé a vstřícné, řapíkaté, široce vejčité s hrubě zubatými okraji, drsně chlupaté</text:p>
      <text:p text:style-name="Definition_20_Term_20_Tight">Květenství</text:p>
      <text:p text:style-name="Definition_20_Definition_20_Tight">úbory až 0.1 m veliké, s 25-35 (u plných odrůd i značně více) žlutými paprsky kol disku 30-40 mm širokého, chráněné zákrovem kopinatých, zelených, odstálých listenů</text:p>
      <text:p text:style-name="Definition_20_Term_20_Tight">Květy</text:p>
      <text:p text:style-name="Definition_20_Definition_20_Tight">různoobalné (kalichy přeměněny v osinkaté šupiny), srostloplátečné, pětičetné, haplostemonické - kvítky disku koleomorfní, oboupohlavné, obvykle zluté; paprsky souměrné, třízubé, jalové,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neveliké, obkopinaté, bočně stlačené, lysé, purpurově černé nažky (jsou-li vyvíjeny, zřídkakdy klíčí)</text:p>
      <text:p text:style-name="Definition_20_Term_20_Tight">Možnost záměny taxonu (+ rozlišující rozhodný znak)</text:p>
      <text:p text:style-name="Definition_20_Definition_20_Tight">hybridy jsou v zahradách šířeny pod jménem Helianthus decapetalus L., který má ale lysé stonky, kopinaté listy a úbory s 8-12 paprsky a jen asi čtyřiceti tubulárními kvítky v disku nanejvýš 20 mm širokém; s druhým rodičovským taxonem, jednoletým H. annuus L., jsou zaměnitelné stěží.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Červenec</text:p>
      <text:p text:style-name="Definition_20_Term_20_Tight">Konec doby kvetení</text:p>
      <text:p text:style-name="Definition_20_Definition_20_Tight">Říjen</text:p>
      <text:p text:style-name="Definition_20_Term_20_Tight">Doba kvetení - poznámka</text:p>
      <text:p text:style-name="Definition_20_Definition_20_Tight">rané odrůdy nakvétající od července (´Jessica´, ´Soleil d´Or´), pozdnější od srpna (´Meteor´, ´Morgensonne´, ´Triomphe du Gand´a další)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</text:p>
      <text:p text:style-name="Definition_20_Term_20_Tight">Faktor tepla</text:p>
      <text:p text:style-name="Definition_20_Definition_20_Tight">spolehlivě mrazuvzdorná do -20°C (USDA), ničí ji ale v zimě myši</text:p>
      <text:p text:style-name="Definition_20_Term_20_Tight">Faktor vody</text:p>
      <text:p text:style-name="Definition_20_Definition_20_Tight">mezofyt - vhodná závlaha (vysoké požadavky na živiny a vodu zejména v dubnu a květnu při elongaci květních stonků), za sucha trpí padlím</text:p>
      <text:p text:style-name="Definition_20_Term_20_Tight">Faktor půdy</text:p>
      <text:p text:style-name="Definition_20_Definition_20_Tight">přizpůsobivá v provzdušněných, spíše neutrálních (pH 6.0 - 7.0) půdách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kvetení - od července do října v závislosti na odrůdách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Ca), Z - Záhon a OV - Okraj vody</text:p>
      <text:p text:style-name="Definition_20_Term_20_Tight">Použití - pro trvalky - poznámka</text:p>
      <text:p text:style-name="Definition_20_Definition_20_Tight">také k řezu květenství</text:p>
      <text:p text:style-name="Definition_20_Term_20_Tight">Choroby a škůdci</text:p>
      <text:p text:style-name="Definition_20_Definition_20_Tight">početné askomycety (Erysiphe, Sclerotinia, Botryotonia, Diaporthe, Verticillium, Leptoshaeria, Alternaria, Septoria), rzi (Puccinia) a oomycety (Plasmopara, Phytophtora); ze škůdců mšice (Macrosiphon, Aphis, Brachycaudus, Aulacorthum, Trama), křísci (Eupteryx) a červci (Chloropulvinaria), vrtalky (Liriomyza), zavíječi (Ostrinia), mandelinky, kovaříci a jiní polyfágní brouci (Psylliodes, Agriotes, Oedemera)</text:p>
      <text:p text:style-name="Definition_20_Term_20_Tight">Doporučený spon pro výsadbu</text:p>
      <text:p text:style-name="Definition_20_Definition_20_Tight">v parkových výsadbách dvě až tři rostliny na m2; výsadby k řezu květenství 1.0 x 1.0 (1.4) m</text:p>
      <text:h text:style-name="Heading_20_4" text:outline-level="4">Množení</text:h>
      <text:p text:style-name="Definition_20_Term_20_Tight">Množení</text:p>
      <text:p text:style-name="Definition_20_Definition_20_Tight">Dělení trsů</text:p>
      <text:p text:style-name="Definition_20_Term_20_Tight">Množení - poznámka</text:p>
      <text:p text:style-name="Definition_20_Definition_20_Tight">výsevem možno množit rodičovské druhy</text:p>
      <text:p text:style-name="Definition_20_Term_20_Tight">Konečné hrnky</text:p>
      <text:p text:style-name="Definition_20_Definition_20_Tight">12-16 cm kontejnery</text:p>
      <text:p text:style-name="Definition_20_Term_20_Tight">Retardace</text:p>
      <text:p text:style-name="Definition_20_Definition_20_Tight">ne</text:p>
      <text:p text:style-name="Definition_20_Term_20_Tight">Květní tvorba</text:p>
      <text:p text:style-name="Definition_20_Definition_20_Tight">zjevně krátkodenní rostliny - exaktní data dosud nepublikována, vernalizace není nutná</text:p>
      <text:p text:style-name="Definition_20_Term_20_Tight">Doba kultivace</text:p>
      <text:p text:style-name="Definition_20_Definition_20_Tight">kultury k řezu nejvýše tři roky: v prvním roce do patnácti, ve druhém asi 30 kvetoucích stonků, s rostoucí hustotou porostu výnosy klesají</text:p>
      <text:p text:style-name="Definition_20_Term_20_Tight">Odrůdy</text:p>
      <text:p text:style-name="Definition_20_Definition_20_Tight">zhruba deset odrůd lišících se vzrůstem, morfologií úborů a raností: jednoduché ´Capenoch Star´ (AGM 1993) a ´Jessica´, anemonkověté ´Meteor´ a ´Morgensonne´, plné ´H.B.Pollard´, ´Loddon Gold´ nebo ´Soleil d´Or´</text:p>
      <text:h text:style-name="Heading_20_4" text:outline-level="4">Ostatní</text:h>
      <text:p text:style-name="Definition_20_Term_20_Tight">Poznámka</text:p>
      <text:p text:style-name="Definition_20_Definition_20_Tight">Hybridy jsou ze školek často chybně šířeny jako H. decapetalus L.</text:p>
      <text:p text:style-name="Definition_20_Term">Odkazy</text:p>
      <text:list text:style-name="L1">
        <text:list-item>
          <text:p text:style-name="P1">Clausen G. (1974): Sortforsög med Helianthus 1969-1972. Tiddsskr. Planteavl 78:435-440; Baack E.J., Whitney K.D., Rieseberg L.H. (2005): Hybridization and genome size evolution: timing and magnitude of nuclear DNA content increases in Helianthus homoploi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MvMTAvMjIvMThfMjZfMDhfNTg1X19VaGVyX0hlbGlhbnRodXNfeF9tdWx0aWZsb3J1c19vZGRlbmVrLkpQRyJdXQ?sha=e63ffcf8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MvMTAvMjIvMThfMjZfMDhfOTczX19VaGVyX0hlbGlhbnRodXNfeF9tdWx0aWZsb3J1c19PX0xvZGRvbl9Hb2xkT18uSlBHIl1d?sha=6f7e945c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MvMTAvMjIvMThfMjZfMDlfMjg2X19VaGVyX0hlbGlhbnRodXNfeF9tdWx0aWZsb3J1c19PX01ldGVvck9fLkpQRyJdXQ?sha=f65d5a80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MvMTAvMjIvMThfMjZfMDlfNTkyX19VaGVyX0hlbGlhbnRodXNfeF9tdWx0aWZsb3J1c19PX0NhcGVub2NoX1N0YXJPXy5KUEciXV0?sha=fb439acf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MvMTAvMjIvMThfMjZfMDlfOTE1X19VaGVyX0hlbGlhbnRodXNfeF9tdWx0aWZsb3J1c19PX0JUcmlvbXBoZV9kZV9HYW5kT18uanBnIl1d?sha=0b1d6733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TMvMTAvMjIvMThfMjZfMTBfMjMxX19VaGVyX0hlbGlhbnRodXNfeF9tdWx0aWZsb3J1c19PX1NvbGVpbF9kT19Pck9fLkpQRyJdXQ?sha=fcb27b58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TMvMTAvMjIvMThfMjZfMTBfNTI5X19VaGVyX0hlbGlhbnRodXNfZGVjYXBldGFsdXMuSlBHIl1d?sha=b149403c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TMvMTAvMjIvMThfMjZfMTBfODY1X19VaGVyX0hlbGlhbnRodXNfeF9tdWx0aWZsb3J1c19PX0JvdXF1ZXRfZE9fT3JPXy5KUEciXV0?sha=e5548e9d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TMvMTAvMjIvMThfMjZfMTFfMTg1X19VaGVyX0hlbGlhbnRodXNfeF9tdWx0aWZsb3J1c19PX01vcmdlbnNvbm5lT18uSlBHIl1d?sha=7eb2d6e0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