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Heuchera villosa</text:h>
      <text:p text:style-name="Definition_20_Term_20_Tight">Název taxonu</text:p>
      <text:p text:style-name="Definition_20_Definition_20_Tight">Heuchera villosa</text:p>
      <text:p text:style-name="Definition_20_Term_20_Tight">Vědecký název taxonu</text:p>
      <text:p text:style-name="Definition_20_Definition_20_Tight">Heuchera villosa</text:p>
      <text:p text:style-name="Definition_20_Term_20_Tight">Jména autorů, kteří taxon popsali</text:p>
      <text:p text:style-name="Definition_20_Definition_20_Tight">
        <text:a xlink:type="simple" xlink:href="/taxon-authors/867" office:name="">
          <text:span text:style-name="Definition">Douglas es. Lindl.</text:span>
        </text:a>
      </text:p>
      <text:p text:style-name="Definition_20_Term_20_Tight">Český název</text:p>
      <text:p text:style-name="Definition_20_Definition_20_Tight">dlužicha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20" office:name="">
          <text:span text:style-name="Definition">Saxifragaceae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Severní Amerika</text:p>
      <text:h text:style-name="Heading_20_4" text:outline-level="4">Zařazení</text:h>
      <text:p text:style-name="Definition_20_Term_20_Tight">Fytocenologický původ</text:p>
      <text:p text:style-name="Definition_20_Definition_20_Tight">řídké lesy</text:p>
      <text:p text:style-name="Definition_20_Term_20_Tight">Pěstitelská skupina</text:p>
      <text:p text:style-name="Definition_20_Definition_20_Tight">Trvalka polostálozelená</text:p>
      <text:p text:style-name="Definition_20_Term_20_Tight">Pěstitelská skupina - poznámka</text:p>
      <text:p text:style-name="Definition_20_Definition_20_Tight">mezofyt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vytrvalá bylina, vysoká v listu 20 cm, v květu 60–80 cm.</text:p>
      <text:p text:style-name="Definition_20_Term_20_Tight">Kořen</text:p>
      <text:p text:style-name="Definition_20_Definition_20_Tight">četné, vyrůstající z houževnatého, silného, vicehlavého oddenku</text:p>
      <text:p text:style-name="Definition_20_Term_20_Tight">Výhony</text:p>
      <text:p text:style-name="Definition_20_Definition_20_Tight">vzpřímené, pevné, dlouze žláznatě chlupaté</text:p>
      <text:p text:style-name="Definition_20_Term_20_Tight">Listy</text:p>
      <text:p text:style-name="Definition_20_Definition_20_Tight">vyrůstají v růžici, jsou dlouze řapíkaté, v obrysu okrouhlé, 5–9 laločnaté, velké až kolem 15–20 cm, zelené se šedavým nádechem, měkké, pýřité, na bázi srdčité. Laloky po okraji zubaté nebo pilovité.</text:p>
      <text:p text:style-name="Definition_20_Term_20_Tight">Květenství</text:p>
      <text:p text:style-name="Definition_20_Definition_20_Tight">hustá lata válcovitého až trojúhelníkového tvaru</text:p>
      <text:p text:style-name="Definition_20_Term_20_Tight">Květy</text:p>
      <text:p text:style-name="Definition_20_Definition_20_Tight">tvořeny vejčitě nafouklými 5–6 kališními lístky více než 1 cm velkými nazelenalými a nepatrnými, drobnými asi 3 mm velkými korunními lístky. Jsou podepřeny šupinovitými listeny. Výrazné, vyniklé tyčinky.</text:p>
      <text:p text:style-name="Definition_20_Term_20_Tight">Plody</text:p>
      <text:p text:style-name="Definition_20_Definition_20_Tight">vejčitá tobolka</text:p>
      <text:p text:style-name="Definition_20_Term_20_Tight">Vytrvalost</text:p>
      <text:p text:style-name="Definition_20_Definition_20_Tight">vytrvalá bylina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slabě může remontovat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slunce toleruje pokud má pravidelnou zálivku, nejvhodnější do polostínu</text:p>
      <text:p text:style-name="Definition_20_Term_20_Tight">Faktor vody</text:p>
      <text:p text:style-name="Definition_20_Definition_20_Tight">Ideální jsou středně vlhké, ne příliš vysychavé půdy. .</text:p>
      <text:p text:style-name="Definition_20_Term_20_Tight">Faktor půdy</text:p>
      <text:p text:style-name="Definition_20_Definition_20_Tight">těžší humózní dobře propustné zahradní půdy</text:p>
      <text:p text:style-name="Definition_20_Term_20_Tight">Faktor půdy - vápnostřežný</text:p>
      <text:p text:style-name="Definition_20_Definition_20_Tight">✓</text:p>
      <text:p text:style-name="Definition_20_Term_20_Tight">Faktor půdy - poznámka</text:p>
      <text:p text:style-name="Definition_20_Definition_20_Tight">Je odolná vůči teplu a nízké vlhkosti a snáší docela dobře i jílovité půdy spíše neutrální až kyselé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coloročně atraktivní, v době kvetení nejvíce</text:p>
      <text:p text:style-name="Definition_20_Term_20_Tight">Použití - pro trvalky</text:p>
      <text:p text:style-name="Definition_20_Definition_20_Tight">PD - Porost dřevin, OPD - Okraj porostu dřevin, VP - Volné plochy (otevřené, slunné, bez souvislého porostu dřevin), VPz - Volné plochy záhonového charakteru a Z - Záhon</text:p>
      <text:p text:style-name="Definition_20_Term_20_Tight">Použití</text:p>
      <text:p text:style-name="Definition_20_Definition_20_Tight">listy i květenství vhodné pro použití do aranžmá, atraktivní pro motýly</text:p>
      <text:p text:style-name="Definition_20_Term_20_Tight">Choroby a škůdci</text:p>
      <text:p text:style-name="Definition_20_Definition_20_Tight">lalokonosci (ožírají listy) - jako ochrana použití parazitických hlístic rodu Heterorhabditis</text:p>
      <text:p text:style-name="Definition_20_Term_20_Tight">Doporučený spon pro výsadbu</text:p>
      <text:p text:style-name="Definition_20_Definition_20_Tight">5-9 ks/m2</text:p>
      <text:h text:style-name="Heading_20_4" text:outline-level="4">Množení</text:h>
      <text:p text:style-name="Definition_20_Term_20_Tight">Množení</text:p>
      <text:p text:style-name="Definition_20_Definition_20_Tight">Generativní, Dělení trsů a Množení oddělky</text:p>
      <text:p text:style-name="Definition_20_Term_20_Tight">Odrůdy</text:p>
      <text:p text:style-name="Definition_20_Definition_20_Tight">´Chantily´, ´Autumn Bride´ (zelenolisté s výrazným bělavým květenstvím), ´Palace Purple´, ´Purpurea´ (vínový list, lehce růžový květ)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UvMDIvMDUvMTFfNTdfMzVfNjE1X0hldWNoZXJhX3ZpbG9zYV8xXy5KUEciXV0?sha=137e6e3f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UvMDIvMDUvMTFfNTdfMzZfNzA3X0hldWNoZXJhX3ZpbG9zYS5KUEciXV0?sha=33481909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UvMDIvMDUvMTFfNTdfMzdfNTc5X0hldWNoZXJhX3ZpbG9zYV83Xy5KUEciXV0?sha=2b06f6f5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UvMDIvMDUvMTJfMDFfMDZfNjE1X0hldWNoZXJhX1BhbGFjZV9wdXJwbGVfLkpQRyJdXQ?sha=e3c5bdd7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UvMDIvMDUvMTJfMDFfMDhfNDE0X0hldWNoZXJhX3ZpbG9zYV80Xy5KUEciXV0?sha=0ccbdcee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UvMDIvMDUvMTJfMDFfMDhfOTU0X0hldWNoZXJhX21pY3JhbnRoYV9QYWxhY2VfUHVycGxlXy5KUEciXV0?sha=64808127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UvMDIvMDUvMTJfMDFfMDlfNDUwX0hldWNoZXJhX2FtZXJpY2FuYV9EYWxhY2VfU3RyYWluXzEuSlBHIl1d?sha=6c693283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