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´Shalakh´</text:h>
      <text:p text:style-name="Definition_20_Term_20_Tight">Název taxonu</text:p>
      <text:p text:style-name="Definition_20_Definition_20_Tight">Prunus armeniaca ´Shalakh´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´Shalakh´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Yerevani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vzrůstný strom, silný, vitální (až 70 let staré stromy s uspokojivými výnosy)</text:p>
      <text:p text:style-name="Definition_20_Term_20_Tight">Plody</text:p>
      <text:p text:style-name="Definition_20_Definition_20_Tight">průměrná hmotnost 80-100 g, zlatožluté s mírně červeným líčkem, matné, kulatě oválné, harmonické propojení cukrů (11,3 % sušiny) a kyselin (0,63 %), velmi sladké, delikátní, voní po ananasu</text:p>
      <text:h text:style-name="Heading_20_4" text:outline-level="4">Doba zrání</text:h>
      <text:p text:style-name="Definition_20_Term_20_Tight">Doba zrání - poznámka</text:p>
      <text:p text:style-name="Definition_20_Definition_20_Tight">první dekáda července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vody</text:p>
      <text:p text:style-name="Definition_20_Definition_20_Tight">vyhovují sušší stanoviště (v okolí Araratu)</text:p>
      <text:h text:style-name="Heading_20_4" text:outline-level="4">Užitné vlastnosti</text:h>
      <text:p text:style-name="Definition_20_Term_20_Tight">Použití</text:p>
      <text:p text:style-name="Definition_20_Definition_20_Tight">přímý konzum, marmelády (marab v Arménii), kompoty, sušení, výroba destilátů</text:p>
      <text:p text:style-name="Definition_20_Term_20_Tight">Choroby a škůdci</text:p>
      <text:p text:style-name="Definition_20_Definition_20_Tight">odolná vůči spále</text:p>
      <text:p text:style-name="Definition_20_Term_20_Tight">Plodnost</text:p>
      <text:p text:style-name="Definition_20_Definition_20_Tight">vysoká, pravidelná, rekordní výnos 700 kg/strom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Název Shalakh znamená v Arménii "ananas".</text:p>
      <text:h text:style-name="Heading_20_4" text:outline-level="4">Grafické přílohy</text:h>
      <text:p text:style-name="First_20_paragraph">
        <text:a xlink:type="simple" xlink:href="http://www.taxonweb.cz/media/W1siZiIsIjIwMTMvMDYvMTMvMDVfNDRfMTFfMzEzX2dvZ29sa292YV9QcnVudXNfYXJtZW5pYWNhX1NoYWxha2hfX3Bsb2R5LmpwZyJdXQ?sha=c304d145" office:name="">
          <text:span text:style-name="Definition">
            <draw:frame svg:width="245pt" svg:height="16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