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Mespilus germanica</text:h>
      <text:p text:style-name="Definition_20_Term_20_Tight">Název taxonu</text:p>
      <text:p text:style-name="Definition_20_Definition_20_Tight">Mespilus germanica</text:p>
      <text:p text:style-name="Definition_20_Term_20_Tight">Vědecký název taxonu</text:p>
      <text:p text:style-name="Definition_20_Definition_20_Tight">Mespilus germanica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mišpule obecná</text:p>
      <text:p text:style-name="Definition_20_Term_20_Tight">Autor</text:p>
      <text:p text:style-name="Definition_20_Definition_20_Tight">Miloš Pejchal (milo_pejchal@unknown.cz)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39" office:name="">
          <text:span text:style-name="Definition">Crataegus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Atlanticko-eurosibiřská oblast, Saharsko-arabská oblast a Iránsko-turanská oblast</text:p>
      <text:p text:style-name="Definition_20_Term_20_Tight">Biogeografické regiony - poznámka</text:p>
      <text:p text:style-name="Definition_20_Definition_20_Tight">jihovýchodní Evropa, severní Írán, Zakavkazí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keř nebo menší stromek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keř, někdy nízký strom, výška 2-6 m</text:p>
      <text:p text:style-name="Definition_20_Term_20_Tight">Výhony</text:p>
      <text:p text:style-name="Definition_20_Definition_20_Tight">větévky plstnaté</text:p>
      <text:p text:style-name="Definition_20_Term_20_Tight">Pupeny</text:p>
      <text:p text:style-name="Definition_20_Definition_20_Tight">střídavé</text:p>
      <text:p text:style-name="Definition_20_Term_20_Tight">Listy</text:p>
      <text:p text:style-name="Definition_20_Definition_20_Tight">listy podlouhle kopinaté, 5-12 cm, na rubu šedavě plstnaté, celokrajné nebo vpředu jemně pilovité, řapíky 5-7 mm</text:p>
      <text:p text:style-name="Definition_20_Term_20_Tight">Květy</text:p>
      <text:p text:style-name="Definition_20_Definition_20_Tight">květy po 1-2, jsou 3-5 cm velké, bílé, kalich plstnatý, tyčinek 25-40</text:p>
      <text:p text:style-name="Definition_20_Term_20_Tight">Plody</text:p>
      <text:p text:style-name="Definition_20_Definition_20_Tight">plody 2-4 cm velké, kulovité nebo hruškovité, hnědozelené, kališní lístky neopadavé, po přemrznutí jedlé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světlomilný</text:p>
      <text:p text:style-name="Definition_20_Term_20_Tight">Faktor tepla</text:p>
      <text:p text:style-name="Definition_20_Definition_20_Tight">teplomilný, oblast I-II</text:p>
      <text:p text:style-name="Definition_20_Term_20_Tight">Faktor vody</text:p>
      <text:p text:style-name="Definition_20_Definition_20_Tight">středně vlhká půda</text:p>
      <text:p text:style-name="Definition_20_Term_20_Tight">Faktor půdy</text:p>
      <text:p text:style-name="Definition_20_Definition_20_Tight">půda propustná, živná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V-VI - květ, podzim - plody</text:p>
      <text:p text:style-name="Definition_20_Term_20_Tight">Použití</text:p>
      <text:p text:style-name="Definition_20_Definition_20_Tight">méně významný okrasný druh, ovocný druh do babičiny zahrádky</text:p>
      <text:h text:style-name="Heading_20_4" text:outline-level="4">Množení</text:h>
      <text:p text:style-name="Definition_20_Term_20_Tight">Množení</text:p>
      <text:p text:style-name="Definition_20_Definition_20_Tight">Předpěstování sadby, Očkování a Roubování</text:p>
      <text:p text:style-name="Definition_20_Term_20_Tight">Množení - poznámka</text:p>
      <text:p text:style-name="Definition_20_Definition_20_Tight">výsevem mišpulí se školky zpravidla nezabývají, ze semene dostaneme méně vzrůstné, méně otužilé a přitom trnité keře, ušlechtilé odrůdy musíme štěpovat na podnož Crataegus laevigata nebo C. pedicellata, očka i rouby musí pocházet z terminálních výhonů, jinak dostaneme šlechtěnce zmateného, křivého růstu</text:p>
      <text:p text:style-name="Definition_20_Term_20_Tight">Odrůdy</text:p>
      <text:p text:style-name="Definition_20_Definition_20_Tight">´Apyrena´ - plody bez peciček, ´Bredase Reus´ - plody velké, hnědé,´Westerveld´ - listy na podzim oranžovohnědé, plody středně velké, hnědé, chutné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