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´Hammersteinovo´</text:h>
      <text:p text:style-name="Definition_20_Term_20_Tight">Název taxonu</text:p>
      <text:p text:style-name="Definition_20_Definition_20_Tight">Malus domestica ´Hammersteinovo´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´Hammersteinovo´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´Minister von Hammerstein´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1891</text:p>
      <text:h text:style-name="Heading_20_4" text:outline-level="4">Zařazení</text:h>
      <text:p text:style-name="Definition_20_Term_20_Tight">Fytocenologický původ</text:p>
      <text:p text:style-name="Definition_20_Definition_20_Tight">semenáč ´Landsberská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dobrý opylovač, vhodnými opylovači jsou ´Ananasová reneta´, ´Baumannova reneta´, ´Coxova reneta´, ´Croncelské´, ´James Grieve´, ´Oldenburgovo´, ´Parména zlatá´, ´Peasgoodovo´, ´Průsvitné letní´ a ´Zuccalmagliova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průměrná hmotnost 140 g, slupka lesklá, hladká, zelenožlutá, slabě aromatická, dužnina křehká, sladce navinulá, kořenité chuti, s všším obsahem vitamínu C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slunné polohy</text:p>
      <text:p text:style-name="Definition_20_Term_20_Tight">Faktor půdy</text:p>
      <text:p text:style-name="Definition_20_Definition_20_Tight">vyžaduje úrodné půdy</text:p>
      <text:h text:style-name="Heading_20_4" text:outline-level="4">Užitné vlastnosti</text:h>
      <text:p text:style-name="Definition_20_Term_20_Tight">Použití</text:p>
      <text:p text:style-name="Definition_20_Definition_20_Tight">konzum této odrůdy je vhodný zejména pro osoby trpící překyselováním žaludku</text:p>
      <text:p text:style-name="Definition_20_Term_20_Tight">Plodnost</text:p>
      <text:p text:style-name="Definition_20_Definition_20_Tight">brzká, vysoká,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NTZfMjY5X2dvZ29sa292YV9NYWx1c19kb21lc3RpY2FfSGFtbWVyc3RlaW5vdm9fX3Bsb2QuanBnIl1d?sha=6b43f508" office:name="">
          <text:span text:style-name="Definition">
            <draw:frame svg:width="400pt" svg:height="33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