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ericoides</text:h>
      <text:p text:style-name="Definition_20_Term_20_Tight">Název taxonu</text:p>
      <text:p text:style-name="Definition_20_Definition_20_Tight">Symphyotrichum ericoides</text:p>
      <text:p text:style-name="Definition_20_Term_20_Tight">Vědecký název taxonu</text:p>
      <text:p text:style-name="Definition_20_Definition_20_Tight">Symphyotrichum ericoides</text:p>
      <text:p text:style-name="Definition_20_Term_20_Tight">Jména autorů, kteří taxon popsali</text:p>
      <text:p text:style-name="Definition_20_Definition_20_Tight">
        <text:a xlink:type="simple" xlink:href="/taxon-authors/884" office:name="">
          <text:span text:style-name="Definition">(L.) Nesom (1994; 1753 jako Aster...</text:span>
        </text:a>
      </text:p>
      <text:p text:style-name="Definition_20_Term_20_Tight">Český název</text:p>
      <text:p text:style-name="Definition_20_Definition_20_Tight">hvězdnice vřesovcovitá</text:p>
      <text:p text:style-name="Definition_20_Term_20_Tight">Synonyma (zahradnicky používaný název)</text:p>
      <text:p text:style-name="Definition_20_Definition_20_Tight">Aster ericoides 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pansum (Blake) Nesom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Manitobu, Arizonu, Texas, Georgii</text:p>
      <text:h text:style-name="Heading_20_4" text:outline-level="4">Zařazení</text:h>
      <text:p text:style-name="Definition_20_Term_20_Tight">Fytocenologický původ</text:p>
      <text:p text:style-name="Definition_20_Definition_20_Tight">petrochtofyt, chledofyt: břehy jezer a vodních toků, slaniska, prérie, kamenité pahorky a narušená stanoviště, z nížin do 2400 m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trsnatá vzpřímená, rozkladitá nebo až plazivá trvalka, 0.2-0.8 m vysoká</text:p>
      <text:p text:style-name="Definition_20_Term_20_Tight">Kořen</text:p>
      <text:p text:style-name="Definition_20_Definition_20_Tight">adventivní kořeny z dřevnatějících podzemních oddenků</text:p>
      <text:p text:style-name="Definition_20_Term_20_Tight">Výhony</text:p>
      <text:p text:style-name="Definition_20_Definition_20_Tight">přímé, shora větvené, nežláznatě a drsně pýřité, hustě olistěné</text:p>
      <text:p text:style-name="Definition_20_Term_20_Tight">Listy</text:p>
      <text:p text:style-name="Definition_20_Definition_20_Tight">střídavé, vespod na lodyhách obkopinaté nebo lopatkovité s ouškatými bázemi, výše lineární a posléze erikoidně redukované, drsně pýřité</text:p>
      <text:p text:style-name="Definition_20_Term_20_Tight">Květenství</text:p>
      <text:p text:style-name="Definition_20_Definition_20_Tight">drobné a početné, v hustých hroznech a posléze latách seskládané úbory s drsně pýřitými (ne však žláznatými) a měkce osténkatými zákrovními listeny v 3-5 řadách, s 10-20 bílými nebo růžovými paprsky a 6-14 (zřídka více) žlutými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bílé; kvítky disku koleomorfní,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temně purpurové obvejčité nažky s bělavým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pilosum - větší úbory, neosténkaté zákrovní listeny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údajně do -28°C (USDA); teploty ve skleníkových kulturách po výsadbě 18°C/16°C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neutrálních (pH 6.0 - 7.5)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4-6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neindukované vrcholové řízky zakoření pod folií (20°C) do tří týdnů</text:p>
      <text:p text:style-name="Definition_20_Term_20_Tight">Květní tvorba</text:p>
      <text:p text:style-name="Definition_20_Definition_20_Tight">dlouho-krátkodenní rostliny - 14 h den potřebný pro elongaci stonků a květní iniciaci, 10-12 h den pro další vývin založených květenství</text:p>
      <text:p text:style-name="Definition_20_Term_20_Tight">Reakční doba</text:p>
      <text:p text:style-name="Definition_20_Definition_20_Tight">deset - dvanáct týdnů (pět - šest týdnů dlouhý den, poté krátký den)</text:p>
      <text:p text:style-name="Definition_20_Term_20_Tight">Doba kultivace</text:p>
      <text:p text:style-name="Definition_20_Definition_20_Tight">venkovní kultury k řezu nejvýše tři roky</text:p>
      <text:p text:style-name="Definition_20_Term_20_Tight">Odrůdy</text:p>
      <text:p text:style-name="Definition_20_Definition_20_Tight">množství odrůd lišících se vzrůstem a barvou paprsků: plazivá bělokvětá ´Snowflurry´, vzpřímené bělokvěté ´Herbstmyrthe´?, ´Alaska´, ´Ulrike´?, ´Sensation´, ´Schneetanne´ a ´Schneegitter´, temně šeříkové ´Esther´, ´Erlkönig´, ´Ringdove´, ´Enchantress´ a další; k tomu podobné hybridy se S. novae-angliae (S. ×amethystinum Nesom: ´Kyllie´, ´Freiburg´) ... (odrůdy označené ? nejspíš nenáleží tomuto druhu - viz S.lateriflorum)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18" office:name="">
              <text:span text:style-name="Definition">BZA - nespecifikováno / Botanická zahrada a arboretum Brno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 'Monte Cassino', 'Schneetanne', 'Snowflurry', 'Finale', 'Rosy Veil', 'Golden Spray'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IX/2019: ´Scheegitter´</text:p>
      <text:p text:style-name="Definition_20_Term_20_Tight">Dodavatel</text:p>
      <text:p text:style-name="Definition_20_Definition_20_Tight">´Scheegitter´: Foerster Stauden (SRN)</text:p>
      <text:p text:style-name="Definition_20_Term_20_Tight">VBN statistiky</text:p>
      <text:p text:style-name="Definition_20_Definition_20_Tight">2005: v kategorii "tuinplantengroepen" 432 tis.prod.hrnků pod "Aster" (z toho 104 tis.hrnků "overig", zbytek A.Novi-Belgii Groep a A.alpinus)</text:p>
      <text:p text:style-name="Definition_20_Term">Odkazy</text:p>
      <text:list text:style-name="L2">
        <text:list-item>
          <text:p text:style-name="P2">Sieber J. (1989): Wildastern und kleinblumige Herbstastern. Gb+Gw 89(25):1203-1205 -- Semple J.C., Brouillet L. (1980): A synopsis of North American asters: the subgenera, sections and subsections of Aster and Lasallea. Amer. Journ.Botany 67(7): 1010-1026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TAvMjIvMThfMjdfMjhfNTM0X19VaGVyX1N5bXBoeW90cmljaHVtX2VyaWNvaWRlc19PX1NjaG5lZXRhbm5lT18uSlBHIl1d?sha=f7b2af2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TAvMjIvMThfMjdfMjlfMzA4X19VaGVyX1N5bXBoeW90cmljaHVtX2VyaWNvaWRlc196X2tyb3Z5LkpQRyJdXQ?sha=60deba3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TAvMjIvMThfMjdfMjlfNjI4X19VaGVyX1N5bXBoeW90cmljaHVtX2VyaWNvaWRlc19ib3J5LkpQRyJdXQ?sha=853bba5e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TUvMTJfMTVfNDBfMzQwX19VaGVyX1N5bXBoeW90cmljaHVtX2VyaWNvaWRlc19vZGRfbGt5LkpQRyJdXQ?sha=4bd16f41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TAvMjIvMThfMjdfMzBfMjcwX19VaGVyX1N5bXBoeW90cmljaHVtX2VyaWNvaWRlc19rdnlfdGVuc3R2Xy5KUEciXV0?sha=cddd417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TAvMjIvMThfMjdfMzFfMjcxX19VaGVyX1N5bXBoeW90cmljaHVtX2VyaWNvaWRlc19PX1Nub3dmbHVycnlPXy5KUEciXV0?sha=dfd0234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TAvMjIvMThfMjdfMzFfNTk0X19VaGVyX1N5bXBoeW90cmljaHVtX3VfYW1ldGh5c3RpbnVtX09fS3lsbGllT18uSlBHIl1d?sha=31154567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TAvMjIvMThfMjdfMzFfOTE2X19VaGVyX1N5bXBoeW90cmljaHVtX3VfYW1ldGh5c3RpbnVtX09fS3lsbGllT19ib3J5LkpQRyJdXQ?sha=581ebcf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TAvMjIvMThfMjdfMzJfMjM2X19VaGVyX1N5bXBoeW90cmljaHVtX3VfYW1ldGh5c3RpbnVtX09fUGlua19DbG91ZE9fYm9yeS5KUEciXV0?sha=7abdcd2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IvMTUvMTJfMTVfNDBfNzQ1X19VaGVyX1N5bXBoeW90cmljaHVtX2FtZXRoeXN0aW51bS5KUEciXV0?sha=1875622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DIvMTUvMTJfMTdfNDJfMTg5X19VaGVyX1N5bXBoeW90cmljaHVtX2FtZXRoeXN0aW51bV9GcmVpYnVyZ18uSlBHIl1d?sha=ec8bcf55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DIvMTUvMTNfMjJfMjFfNDY3X0FzdGVyX2VyaWNvaWRlc19TY2huZWV0YW5uZV8xXy5KUEciXV0?sha=2aba1c04" office:name="">
          <text:span text:style-name="Definition">
            <draw:frame svg:width="320pt" svg:height="240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