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cerasus</text:h>
      <text:p text:style-name="Definition_20_Term_20_Tight">Název taxonu</text:p>
      <text:p text:style-name="Definition_20_Definition_20_Tight">Prunus cerasus</text:p>
      <text:p text:style-name="Definition_20_Term_20_Tight">Vědecký název taxonu</text:p>
      <text:p text:style-name="Definition_20_Definition_20_Tight">Prunus cerasus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višeň obecná</text:p>
      <text:p text:style-name="Definition_20_Term_20_Tight">Synonyma (zahradnicky používaný název)</text:p>
      <text:p text:style-name="Definition_20_Definition_20_Tight">Cerasus vulgaris Mill.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oblast, Mediterránní oblast a 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 nebo strom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menší strom nebo keř asi 3 - 10 m vysoký s korunou kulovitou, širokou a nepravidelnou, hustě zavětvenou; kmen se často větví již nízko u země</text:p>
      <text:p text:style-name="Definition_20_Term_20_Tight">Výhony</text:p>
      <text:p text:style-name="Definition_20_Definition_20_Tight">letorosty hladké, lysé, slabší než u Prunus avium a daleko odstávající, často obloukovitě převislé</text:p>
      <text:p text:style-name="Definition_20_Term_20_Tight">Pupeny</text:p>
      <text:p text:style-name="Definition_20_Definition_20_Tight">červenohnědé, drobné</text:p>
      <text:p text:style-name="Definition_20_Term_20_Tight">Listy</text:p>
      <text:p text:style-name="Definition_20_Definition_20_Tight">vejčité nebo elipčité, 4 - 8 cm dlouhé a 2 - 5 cm široké, jemně pilovité nebo zubaté, kožovité, na líci lesklé a lysé, na rubu světleji zelené a pouze na žilkách velmi slabě chlupaté; řapík 1 - 3 cm dlouhý s 1-2 žlázkami</text:p>
      <text:p text:style-name="Definition_20_Term_20_Tight">Květy</text:p>
      <text:p text:style-name="Definition_20_Definition_20_Tight">korunní lístky čistě bílé, téměř okrouhlé; jednotlivé květy 2-3 cm široké uspořádané v okolících po 2-5; květní stopky 2-4 cm; kvete v dubnu až květnu</text:p>
      <text:p text:style-name="Definition_20_Term_20_Tight">Plody</text:p>
      <text:p text:style-name="Definition_20_Definition_20_Tight">peckovice 1-2cm široké, téměř kulovité, hladké, černočervené, kyselé</text:p>
      <text:p text:style-name="Definition_20_Term_20_Tight">Kůra a borka</text:p>
      <text:p text:style-name="Definition_20_Definition_20_Tight">hnědočervená, šedohnědá, s hodně lenticelami; borka se loupe</text:p>
      <text:p text:style-name="Definition_20_Term_20_Tight">Možnost záměny taxonu (+ rozlišující rozhodný znak)</text:p>
      <text:p text:style-name="Definition_20_Definition_20_Tight">Prunus x eminens (větve šikmo vzpřímené, korunní lístky na konci vykrojené, pecka kulovitá bez špičky); Prunus avium (popisovaný druh je ale hustší a uzavřenější a jemněji stavěný, tenčí větve a menší kožovitější listy)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Začátek doby zrání</text:p>
      <text:p text:style-name="Definition_20_Definition_20_Tight">Květen</text:p>
      <text:p text:style-name="Definition_20_Term_20_Tight">Konec doby zrání</text:p>
      <text:p text:style-name="Definition_20_Definition_20_Tight">Květen</text:p>
      <text:h text:style-name="Heading_20_4" text:outline-level="4">Nároky na stanoviště</text:h>
      <text:p text:style-name="Definition_20_Term_20_Tight">Faktor světla</text:p>
      <text:p text:style-name="Definition_20_Definition_20_Tight">dřevina vyžadující slunná stanoviště, snese i polostín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nenáročný a odolný druh, oblasti I-IV</text:p>
      <text:p text:style-name="Definition_20_Term_20_Tight">Faktor vody</text:p>
      <text:p text:style-name="Definition_20_Definition_20_Tight">odolná k suchu, nesnáší dlouhodobé zamokření</text:p>
      <text:p text:style-name="Definition_20_Term_20_Tight">Faktor půdy</text:p>
      <text:p text:style-name="Definition_20_Definition_20_Tight">na půdu nenáročná dřevina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žluto-oranžové až červené podzimní zbarvení</text:p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do menších objektů, sady, zahrady v parcích do okraje skupin, solitera v přírodě bližších objektech, k tvorbě detailu</text:p>
      <text:p text:style-name="Definition_20_Term_20_Tight">Růstové i jiné druhově specifické vlastnosti</text:p>
      <text:p text:style-name="Definition_20_Definition_20_Tight">krásná hustá a jemná textura habitu, bílé květy, žluto-oranžové až červené podzimní zbarvení</text:p>
      <text:h text:style-name="Heading_20_4" text:outline-level="4">Množení</text:h>
      <text:p text:style-name="Definition_20_Term_20_Tight">Množení</text:p>
      <text:p text:style-name="Definition_20_Definition_20_Tight">Předpěstování sadby, Množení oddělky, Očkování a Roubování</text:p>
      <text:p text:style-name="Definition_20_Term_20_Tight">Množení - poznámka</text:p>
      <text:p text:style-name="Definition_20_Definition_20_Tight">kulturní odrůdy a kultivary se množí roubováním nebo očkováním</text:p>
      <text:p text:style-name="Definition_20_Term_20_Tight">Odrůdy</text:p>
      <text:p text:style-name="Definition_20_Definition_20_Tight">´Plena´ - květy poloplné, bílé; ´Rhexii´ - květy plné, čistě bílé; ´Semperflorens´ - květe nepřetržitě od jara do podzimu, větve mírně převislé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