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acre</text:h>
      <text:p text:style-name="Definition_20_Term_20_Tight">Název taxonu</text:p>
      <text:p text:style-name="Definition_20_Definition_20_Tight">Sedum acre</text:p>
      <text:p text:style-name="Definition_20_Term_20_Tight">Vědecký název taxonu</text:p>
      <text:p text:style-name="Definition_20_Definition_20_Tight">Sedum acre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rozchodník ostrý</text:p>
      <text:p text:style-name="Definition_20_Term_20_Tight">Synonyma (zahradnicky používaný název)</text:p>
      <text:p text:style-name="Definition_20_Definition_20_Tight">Sedum maweanum Hort.ex Praeg., Sedum krajinae Domin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neglectum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Evropa a západní Asie (velkokvětá subsp. neglectum především v balkánských horách)</text:p>
      <text:h text:style-name="Heading_20_4" text:outline-level="4">Zařazení</text:h>
      <text:p text:style-name="Definition_20_Term_20_Tight">Fytocenologický původ</text:p>
      <text:p text:style-name="Definition_20_Definition_20_Tight">petrofyt, phellofyt, psammofyt - suchá skalnatá a kamenité místa, písky, antropogenní stanoviště (navážky, náspy, zídky) - především v kolinním stupni do 900 m n.m.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plazivé, kořenující, hustě olistěné; kvetoucí vzpřímené, 0.1 m</text:p>
      <text:p text:style-name="Definition_20_Term_20_Tight">Listy</text:p>
      <text:p text:style-name="Definition_20_Definition_20_Tight">silně dužnaté - vejčitě kuželovité, spirálně až šestiřadě střechovitě řazené, lysé, svěže zelené</text:p>
      <text:p text:style-name="Definition_20_Term_20_Tight">Květenství</text:p>
      <text:p text:style-name="Definition_20_Definition_20_Tight">vidlanovitě větvené brakteátní vijany</text:p>
      <text:p text:style-name="Definition_20_Term_20_Tight">Květy</text:p>
      <text:p text:style-name="Definition_20_Definition_20_Tight">aktinomorfní - hvězdičkovité, pětičetné, zlatožluté, diplostemonické se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rozestálé bělavé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řadou příbuzných druhů - např. se středoevropským S. sexangulare L. a balkánským Sedum urvillei DC. (S. sartorianum Boiss.) - obě s listy téměř cylindrickými (u prvního z obou šestiřadými) a s menšími, zato početnějšími květy; nekvetoucí rostliny lze zaměnit s drobnějším a bělokvětým Sedum anglicum L.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často od konce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propustná, pH 6.5-7.5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druh, upřednostňuje však půdy zásadité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Hensen &amp; Groendijk-Wilders (1984): velmi dobré (´Elegans´, ´Yellow Queen´ a var. krajinae), ´dobré (´Aureum´ a var. acre - podobně i Sieber, 1989); postradatené (´Cristatum´)</text:p>
      <text:p text:style-name="Definition_20_Term_20_Tight">Doporučený spon pro výsadbu</text:p>
      <text:p text:style-name="Definition_20_Definition_20_Tight">24 - 36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řízky, Osní řízky a Dělení trsů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6 - 8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na půl tuctu odrůd lišících se vzrůstností a zabarvením listů (´Aureum´, ´Yellow Queen´, ´Elegans´)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  <text:list-item>
          <text:p text:style-name="P1">UHER, Jiří. 2012. Rozchodníky a netřesky. 6. Rozchodníky rodu Oreosedum s příbuznými rody. Zahradnictví = Záhradníctvo. Měsíčník pro profesionální zahradníky. Odborný recenzovaný časopis. 11(3), 34--37. ISSN 1213-7596.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DRfMjgzX19VaGVyX1NlZHVtLmFjcmUuSlBHIl1d?sha=23cd75f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MDRfNjY2X19VaGVyX1NlZHVtLmFjcmUuT2t0b2JlcmZlc3QuSlBHIl1d?sha=a71a7b2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TBfMDRfOTc2X19VaGVyX1NlZHVtLnNleGFuZ3VsYXJlLkpQRyJdXQ?sha=b3e55c4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TBfMDVfMjk2X19VaGVyX1NlZHVtLnVydmlsbGVpLkpQRyJdXQ?sha=5936dd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ZfMTBfMDVfNjA1X19VaGVyX1NlZHVtLmFuZ2xpY3VtLkpQRyJdXQ?sha=6e54c83b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ZfMTBfMDVfODkzX19VaGVyX1NlZHVtLmFjcmUuWWVsbG93LlF1ZWVuLkpQRyJdXQ?sha=1e23e441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