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´Strictum´</text:h>
      <text:p text:style-name="Definition_20_Term_20_Tight">Název taxonu</text:p>
      <text:p text:style-name="Definition_20_Definition_20_Tight">Panicum virgatum ´Strictum´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´Strictum´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9" office:name="">
          <text:span text:style-name="Definition">Panicum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prérie;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tráva; trs tvrdě vzpřímený, sloupovitý, v listu vysoký 130 - 150 cm, v květu 150 - 170 cm, široký 80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strnule vzpřímené, hustě olistěné, mnohačetné, zelené, na podzim slámově žluté</text:p>
      <text:p text:style-name="Definition_20_Term_20_Tight">Listy</text:p>
      <text:p text:style-name="Definition_20_Definition_20_Tight">čárkovité, tmavě zelené, matné, dlouho zelené; od poloviny X listy i laty přecházejí do žlutooranžové, později slámově plavé</text:p>
      <text:p text:style-name="Definition_20_Term_20_Tight">Květenství</text:p>
      <text:p text:style-name="Definition_20_Definition_20_Tight">laty řídké, do široka rozkladité, již od VIII načervenlé, poté hnědočervené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až od poloviny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menších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zimy - jemná textura, slámově žlutá barva na podzim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trsy zůstávají dlouho prvně vzpřímené; na jaře seřezat celý trs na cca 10 cm</text:p>
      <text:p text:style-name="Definition_20_Term_20_Tight">Doporučený spon pro výsadbu</text:p>
      <text:p text:style-name="Definition_20_Definition_20_Tight">1 -3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(D3)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(C2)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výsadba od stejného dodavatele ve stejném roce na obou stanovištích - podzim 2010</text:p>
      <text:p text:style-name="Definition_20_Term_20_Tight">Dodavatel</text:p>
      <text:p text:style-name="Definition_20_Definition_20_Tight">Zahrada Komořany</text:p>
      <text:h text:style-name="Heading_20_4" text:outline-level="4">Grafické přílohy</text:h>
      <text:p text:style-name="First_20_paragraph">
        <text:a xlink:type="simple" xlink:href="http://www.taxonweb.cz/media/W1siZiIsIjIwMTMvMTAvMjIvMThfMjdfMjdfNDA2X0t1dGtvdmFfUGFuaWN1bV92aXJnYXR1bV9TdHJpY3R1bV8uanBnIl1d?sha=0bf9c46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