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Cercidiphyllum japonicum</text:h>
      <text:p text:style-name="Definition_20_Term_20_Tight">Název taxonu</text:p>
      <text:p text:style-name="Definition_20_Definition_20_Tight">Cercidiphyllum japonicum</text:p>
      <text:p text:style-name="Definition_20_Term_20_Tight">Vědecký název taxonu</text:p>
      <text:p text:style-name="Definition_20_Definition_20_Tight">Cercidiphyllum japonicum</text:p>
      <text:p text:style-name="Definition_20_Term_20_Tight">Jména autorů, kteří taxon popsali</text:p>
      <text:p text:style-name="Definition_20_Definition_20_Tight">
        <text:a xlink:type="simple" xlink:href="/taxon-authors/817" office:name="">
          <text:span text:style-name="Definition">Sieb. et Zucc.</text:span>
        </text:a>
      </text:p>
      <text:p text:style-name="Definition_20_Term_20_Tight">Český název</text:p>
      <text:p text:style-name="Definition_20_Definition_20_Tight">zmarličník japonský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22" office:name="">
          <text:span text:style-name="Definition">Cercidiphyllum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m, jemný, často vícekmenný stromek; koruna vejčitá</text:p>
      <text:p text:style-name="Definition_20_Term_20_Tight">Výhony</text:p>
      <text:p text:style-name="Definition_20_Definition_20_Tight">letorosty červenohnědé, lesklé, lysé</text:p>
      <text:p text:style-name="Definition_20_Term_20_Tight">Pupeny</text:p>
      <text:p text:style-name="Definition_20_Definition_20_Tight">vstřícné, červené, protáhle kuželovité</text:p>
      <text:p text:style-name="Definition_20_Term_20_Tight">Listy</text:p>
      <text:p text:style-name="Definition_20_Definition_20_Tight">kruhovité, vejčité až okrouhle ledvinité, vrubovité, líc modravě zelený, rub bělavě modrozelený, řapík červený, báze srdčitá, žilnatina červenavá, na větvičce nápadně dvojřadě postavené</text:p>
      <text:p text:style-name="Definition_20_Term_20_Tight">Květenství</text:p>
      <text:p text:style-name="Definition_20_Definition_20_Tight">husté hlávky na konci brachyblastů</text:p>
      <text:p text:style-name="Definition_20_Term_20_Tight">Květy</text:p>
      <text:p text:style-name="Definition_20_Definition_20_Tight">dvoudomý strom, jednopohlavné květy, bezobalné, nenápadné, červené</text:p>
      <text:p text:style-name="Definition_20_Term_20_Tight">Plody</text:p>
      <text:p text:style-name="Definition_20_Definition_20_Tight">měchýřek do 2 cm dlouhý, nenápadný, s krátkou čnělkou</text:p>
      <text:p text:style-name="Definition_20_Term_20_Tight">Semena</text:p>
      <text:p text:style-name="Definition_20_Definition_20_Tight">semena hnědavá, jednostranně křídlatá</text:p>
      <text:p text:style-name="Definition_20_Term_20_Tight">Kůra a borka</text:p>
      <text:p text:style-name="Definition_20_Definition_20_Tight">šedohnědá, brzy podélně rozpraskaná</text:p>
      <text:p text:style-name="Definition_20_Term_20_Tight">Možnost záměny taxonu (+ rozlišující rozhodný znak)</text:p>
      <text:p text:style-name="Definition_20_Definition_20_Tight">Cercis (nemá vroubkovaný okraj čepele, většinou keře)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sbíráme v listopadu, kde stojí obě pohlaví vedle sebe</text:p>
      <text:h text:style-name="Heading_20_4" text:outline-level="4">Nároky na stanoviště</text:h>
      <text:p text:style-name="Definition_20_Term_20_Tight">Faktor světla</text:p>
      <text:p text:style-name="Definition_20_Definition_20_Tight">slunné až polostinné dřeviny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I-III, v mládí trpí pozdními mrazy</text:p>
      <text:p text:style-name="Definition_20_Term_20_Tight">Faktor vody</text:p>
      <text:p text:style-name="Definition_20_Definition_20_Tight">prospívají mu čerstvě vlhké půdy, v suchu předčasně opadává</text:p>
      <text:p text:style-name="Definition_20_Term_20_Tight">Faktor půdy</text:p>
      <text:p text:style-name="Definition_20_Definition_20_Tight">žívné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zlatožlutý barvič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velmi pěkná solitéra, okraje porostů, využít efektu velmi časného podzimního barvení; doplňková dřevina</text:p>
      <text:p text:style-name="Definition_20_Term_20_Tight">Růstové i jiné druhově specifické vlastnosti</text:p>
      <text:p text:style-name="Definition_20_Definition_20_Tight">na jaře raší listy purpurově zbarvené a pak přecházejí do světlé zeleně, na podzim barví žlutě, oranžově až červeně, podzimní vadnoucí listy příjemně voní po perníku, jedena z nejčasněji opadavých dřevin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Dřevité řízky, Hřížení a Množení oddělky</text:p>
      <text:p text:style-name="Definition_20_Term_20_Tight">Odrůdy</text:p>
      <text:p text:style-name="Definition_20_Definition_20_Tight">Pendulum' (větve převislé, monstrózní habitus); 'Rot Fuchs' (výhony tmavě červené, listy při rašení červené, později tmavě červenozelené)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