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´Jolana´</text:h>
      <text:p text:style-name="Definition_20_Term_20_Tight">Název taxonu</text:p>
      <text:p text:style-name="Definition_20_Definition_20_Tight">Malus domestica ´Jolana´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´Jolana´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´Spartan´ x ´OR38 T16´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bílé; dobrými opylovači jsou odrůdy ´Šampion´, ´Topaz´, ´Melodie´, ´Rubinola´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zelenožluté s rozmytou hnědou červení, 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poměrně mrazuodolná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9, J-TE-E, J-TE-H, J-OH-A, M 26</text:p>
      <text:h text:style-name="Heading_20_4" text:outline-level="4">Užitné vlastnosti</text:h>
      <text:p text:style-name="Definition_20_Term_20_Tight">Použití</text:p>
      <text:p text:style-name="Definition_20_Definition_20_Tight">konzum, transport, průmyslové zpracování</text:p>
      <text:p text:style-name="Definition_20_Term_20_Tight">Choroby a škůdci</text:p>
      <text:p text:style-name="Definition_20_Definition_20_Tight">rezistentní proti strupovitosti, netrpí padlím, nenáročná na chemickou ochranu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pěstování.</text:p>
      <text:h text:style-name="Heading_20_4" text:outline-level="4">Grafické přílohy</text:h>
      <text:p text:style-name="First_20_paragraph">
        <text:a xlink:type="simple" xlink:href="http://www.taxonweb.cz/media/W1siZiIsIjIwMTMvMDYvMTMvMDZfMDlfMzRfMjc4X2dvZ29sa292YV9NYWx1c19kb21lc3RpY2FfSm9sYW5hX19wbG9keS5qcGciXV0?sha=eb439e91" office:name="">
          <text:span text:style-name="Definition">
            <draw:frame svg:width="119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