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Lamium galeobdolon</text:h>
      <text:p text:style-name="Definition_20_Term_20_Tight">Název taxonu</text:p>
      <text:p text:style-name="Definition_20_Definition_20_Tight">Lamium galeobdolon</text:p>
      <text:p text:style-name="Definition_20_Term_20_Tight">Vědecký název taxonu</text:p>
      <text:p text:style-name="Definition_20_Definition_20_Tight">Lamium galeobdolon</text:p>
      <text:p text:style-name="Definition_20_Term_20_Tight">Jména autorů, kteří taxon popsali</text:p>
      <text:p text:style-name="Definition_20_Definition_20_Tight">
        <text:a xlink:type="simple" xlink:href="/taxon-authors/97" office:name="">
          <text:span text:style-name="Definition">(Pers.) Kabath</text:span>
        </text:a>
      </text:p>
      <text:p text:style-name="Definition_20_Term_20_Tight">Český název</text:p>
      <text:p text:style-name="Definition_20_Definition_20_Tight">hluchavka horská</text:p>
      <text:p text:style-name="Definition_20_Term_20_Tight">Synonyma (zahradnicky používaný název)</text:p>
      <text:p text:style-name="Definition_20_Definition_20_Tight">Galeobdolon montanum (Pers.) Rchb.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subsp.montanum</text:p>
      <text:p text:style-name="Definition_20_Term_20_Tight">Nadřazená kategorie</text:p>
      <text:p text:style-name="Definition_20_Definition_20_Tight">
        <text:a xlink:type="simple" xlink:href="/t/2310" office:name="">
          <text:span text:style-name="Definition">Lamium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z britských ostrovů přes alpská a balkánská pohoří do hor íránských</text:p>
      <text:h text:style-name="Heading_20_4" text:outline-level="4">Zařazení</text:h>
      <text:p text:style-name="Definition_20_Term_20_Tight">Fytocenologický původ</text:p>
      <text:p text:style-name="Definition_20_Definition_20_Tight">helorgadofyt,pelochtofyt; lužní lesy, břehy lesních vodních toků, z nížin do kolinního stupně</text:p>
      <text:p text:style-name="Definition_20_Term_20_Tight">Pěstitelská skupina</text:p>
      <text:p text:style-name="Definition_20_Definition_20_Tight">Letnička nepravá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trvalka,0.4-0.6 m vysoká</text:p>
      <text:p text:style-name="Definition_20_Term_20_Tight">Kořen</text:p>
      <text:p text:style-name="Definition_20_Definition_20_Tight">adventivní z výběžkatých oddenků</text:p>
      <text:p text:style-name="Definition_20_Term_20_Tight">Výhony</text:p>
      <text:p text:style-name="Definition_20_Definition_20_Tight">hranaté,přímé, nevětvené, odstále chlupaté, obvykle do 0.5 m vysoké</text:p>
      <text:p text:style-name="Definition_20_Term_20_Tight">Listy</text:p>
      <text:p text:style-name="Definition_20_Definition_20_Tight">vstřícné, řapíkaté, okrouhle vejčité, roztroušeně chlupaté, pilovitě zubaté</text:p>
      <text:p text:style-name="Definition_20_Term_20_Tight">Květenství</text:p>
      <text:p text:style-name="Definition_20_Definition_20_Tight">květy po osmi až dvanácti v přeslenech z paždí listů</text:p>
      <text:p text:style-name="Definition_20_Term_20_Tight">Květy</text:p>
      <text:p text:style-name="Definition_20_Definition_20_Tight">zygomorfní, různoobalné, srostloplátečné ,pyskatě pětičetné, sírově žluté a rezavě značené na spodním pysku, se čtyřmi dvoumužnými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často zaměňována s Lamium galeobdolon L., protochamaefytem s přezimujícími plazivými výhony (ale nepřezimujícími květonosnými lodyhami) s květy po čtyřech až osmi v každém přeslenu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</text:p>
      <text:p text:style-name="Definition_20_Term_20_Tight">Faktor tepla</text:p>
      <text:p text:style-name="Definition_20_Definition_20_Tight">mrazuvzdorná do -20°C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ale vododržná, spíše neutrální (pH 5.8-7.2), nezasolená (EC do 1.0 mS.cm)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častější na vápencích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Choroby a škůdci</text:p>
      <text:p text:style-name="Definition_20_Definition_20_Tight">Phytophtora, Erysiphe (Neoerysiphe)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Množení oddělky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</text:p>
      <text:p text:style-name="Definition_20_Term_20_Tight">Odrůdy</text:p>
      <text:p text:style-name="Definition_20_Definition_20_Tight">odrůdy s listy stříbřitě značenýmii (´Herman´s Pride´, ´Silver Angel´)</text:p>
      <text:h text:style-name="Heading_20_4" text:outline-level="4">Ostatní</text:h>
      <text:p text:style-name="Definition_20_Term_20_Tight">Poznámka</text:p>
      <text:p text:style-name="Definition_20_Definition_20_Tight">Nomenklatura podrodu Galeobdolon není dosud ustálena, často jsou všechny taxony spojovány v jediném druhu, jinde zase separovány do čtyř či pěti druhů (více: Endtmann 1965, Mennema 1969, Loos 1997)</text:p>
      <text:p text:style-name="Definition_20_Term">Odkazy</text:p>
      <text:list text:style-name="L1">
        <text:list-item>
          <text:p text:style-name="P1">Dvořáková M. (1965): Rod Galeobdolon Adans. v Československu. Spisy Přírodovědné fakulty University Purkyně Brno, sér.L, 477: 355-371. -- Endtmann J. (1966): Untersuchungen an Sippen der Gelben Taubnessel (Lamium galeobdolon Nath.). Feddes Repertorium 72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DRfMTIwX19VaGVyX0xhbWl1bV9nYWxlb2Jkb2xvbi5KUEciXV0?sha=1044807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MDRfNTI2X19VaGVyX0xhbWl1bV9tb250YW51bS5KUEciXV0?sha=468366d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MDRfODQ2X19VaGVyX0xhbWl1bV9tb250YW51bV9IZXJtYW5zX1ByaWRlXy5KUEciXV0?sha=6ed9f1c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NfMDVfMTU3X19VaGVyX0xhbWl1bV9nYWxlb2Jkb2xvbl9BcmdlbnRhdHVtXy5KUEciXV0?sha=7566a75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cvMDQvMTgvMjJfMTlfNTFfMTQzXzE2LjUuMjAwOF80Xy5KUEciXV0?sha=1474ffd7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jQvMDEvMTgvMTBfNDVfMTBfMzg1X09icl96ZWsxLmpwZyJdXQ?sha=347e9316" office:name="">
          <text:span text:style-name="Definition">
            <draw:frame svg:width="381pt" svg:height="288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