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cordifolium</text:h>
      <text:p text:style-name="Definition_20_Term_20_Tight">Název taxonu</text:p>
      <text:p text:style-name="Definition_20_Definition_20_Tight">Symphyotrichum cordifolium</text:p>
      <text:p text:style-name="Definition_20_Term_20_Tight">Vědecký název taxonu</text:p>
      <text:p text:style-name="Definition_20_Definition_20_Tight">Symphyotrichum cordifolium</text:p>
      <text:p text:style-name="Definition_20_Term_20_Tight">Jména autorů, kteří taxon popsali</text:p>
      <text:p text:style-name="Definition_20_Definition_20_Tight">
        <text:a xlink:type="simple" xlink:href="/taxon-authors/870" office:name="">
          <text:span text:style-name="Definition">(Linné) Nesom (1994; 1753 jako...</text:span>
        </text:a>
      </text:p>
      <text:p text:style-name="Definition_20_Term_20_Tight">Český název</text:p>
      <text:p text:style-name="Definition_20_Definition_20_Tight">hvězdnice shorakvětá</text:p>
      <text:p text:style-name="Definition_20_Term_20_Tight">Synonyma (zahradnicky používaný název)</text:p>
      <text:p text:style-name="Definition_20_Definition_20_Tight">Aster lowrieanus (Porter) Nesom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racemiflorum (Fern.)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Nebrasku, Kansas a Arkansas, Mississippi a Floridu</text:p>
      <text:h text:style-name="Heading_20_4" text:outline-level="4">Zařazení</text:h>
      <text:p text:style-name="Definition_20_Term_20_Tight">Fytocenologický původ</text:p>
      <text:p text:style-name="Definition_20_Definition_20_Tight">(helo)hylofyt, pelochtofyt, chledofyt: mokré opadavé lesy, skalnaté i hlinité břehy potoků, antropogenní stanoviště, do 1200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přímé nebo distálně ohnuté, shora větvené, zpravidla lysé, hustě olistěné a často hnědopurpurové</text:p>
      <text:p text:style-name="Definition_20_Term_20_Tight">Listy</text:p>
      <text:p text:style-name="Definition_20_Definition_20_Tight">střídavé, vespod na lodyhách křídlatě řapíkaté, hrotnatě vejčitě-srdčité s nepravidelně pilovitými okraji, výše kopinaté a na kvetoucích větévkách silně redukované, oboustranně lysé nebo řídce štětinkaté</text:p>
      <text:p text:style-name="Definition_20_Term_20_Tight">Květenství</text:p>
      <text:p text:style-name="Definition_20_Definition_20_Tight">drobné a početné (50-300 i více), v rozkladitých pyramidálních latách seskládané úbory s nestejnými lineárními zákrovními listeny ve 4-6 řadách, s 10-16 paprsky a 10-16 krémovými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modropurpurové (vzácně růžové i bílé); kvítky disku koleomorfní, oboupohlavné, krémové, před odkvětem purpurově přebarvující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temně purpurové obvejčité nažky s bílým nebo narůžovělým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podobně srdčité bazální listy má ještě S. ciliolatum (Lindl.) A.&amp; D.Löve (větší úbory v počtu 15-50, lístky na kvetoucích větévkách často jen lineární) nebo S. shortii (Lindl.) Nesom (listy jen mělce vroubkované); také druhy blízkého rodu Eurybia (veliké úbory s širokými a stejně velikými zákrovními listeny)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pozdní odrůdy až od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zhruba tucet odrůd lišících se vzrůstem a velikostí úborů (´Photograph´, ´Ideal´, ´Hedwig´, ´Chieftain´, ´Blütenregen´, ´Novemberblau´ a další)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(O 3 b: Symphyotrichum cordifolium ´Ideal´, ´Little Carlow´, Photograph´, ´Silver Spray´ 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(Anglická zahrada: ´Ideal´)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'Silver Spray', 'Little Carlow'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O 3b: Symphyotrichum cordifolium ´Ideal´ - XI/2018; Symphyotrichum cordifolium ´Little Carlow´ - XI/2018; Symphyotrichum cordifolium ´Photograph´ - XI/2018; Symphyotrichum cordifolium ´Silver Spray´ - XI/2018; Labyrint zahrad: Symphyotrichum cordifolium ´Ideal´- 2015</text:p>
      <text:p text:style-name="Definition_20_Term_20_Tight">Dodavatel</text:p>
      <text:p text:style-name="Definition_20_Definition_20_Tight">O 23b: Zámecké zahradnictví Ctěnice Labyrint zahrad: Trvalky Batůškovi, Babice</text:p>
      <text:p text:style-name="Definition_20_Term_20_Tight">VBN statistiky</text:p>
      <text:p text:style-name="Definition_20_Definition_20_Tight">2005: v kategorii "tuinplantengroepen" 432 tis.prod.hrnků pod "Aster" (z toho na Novi-Belgii Groep připadá 310 tis.hrnků, 104 tis.hrnků "overig")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TUvMTFfMjZfMDJfMjI0X19VaGVyX1N5bXBoeW90cmljaHVtX2NvcmRpZm9saXVtX29kZF9sa3kuSlBHIl1d?sha=1e7d3c7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TUvMTFfMjZfMDJfNjk5X19VaGVyX1N5bXBoeW90cmljaHVtX2NvcmRpZm9saXVtX2xpc3QuSlBHIl1d?sha=8b46ac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VfMjhfMjE4X19VaGVyX1N5bXBoeW90cmljaHVtX2NvcmRpZm9saXVtX2t2eV90ZW5zdHZfLkpQRyJdXQ?sha=31feca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VfMjhfNTM5X19VaGVyX1N5bXBoeW90cmljaHVtX2NvcmRpZm9saXVtX09fQmxBX3RlbnJlZ2VuT18uSlBHIl1d?sha=9491767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VfMjhfODU4X19VaGVyX1N5bXBoeW90cmljaHVtX2NvcmRpZm9saXVtX09fQ2hpZWZ0YWluT19ib3J5LkpQRyJdXQ?sha=b18fceb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VfMjlfMjA5X19VaGVyX1N5bXBoeW90cmljaHVtX2NvcmRpZm9saXVtX09fQ2hpZWZ0YWluT18uSlBHIl1d?sha=50ef8d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VfMjlfNTMxX19VaGVyX1N5bXBoeW90cmljaHVtX2NvcmRpZm9saXVtX09fQmxBX3RlbnJlZ2VuT19ib3J5LkpQRyJdXQ?sha=92fded1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VfMzBfMTc4X19VaGVyX1N5bXBoeW90cmljaHVtX2NvcmRpZm9saXVtX09fUGhvdG9ncmFwaE9fLkpQRyJdXQ?sha=a6351ba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VfMzBfNDk4X19VaGVyX1N5bXBoeW90cmljaHVtX3NhZ2dpdGlmb2xpdW1fYm9yeS5KUEciXV0?sha=ac1fedc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VfMzBfODE4X19VaGVyX1N5bXBoeW90cmljaHVtX3NhZ2dpdGlmb2xpdW0uSlBHIl1d?sha=da40373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IvMTUvMTFfMjZfMDNfMTEzX19VaGVyX1N5bXBoeW90cmljaHVtX2NpbGlvbGF0dW1fYm9yeS5KUEciXV0?sha=530b0ee5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IvMTUvMTFfMzBfNDhfODMwX19VaGVyX1N5bXBoeW90cmljaHVtX2NpbGlvbGF0dW0uSlBHIl1d?sha=b690b8ec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IvMTUvMTFfNDJfMzJfNjcwX1N5bXBoeW90cnljaHVtX2NvcmRpZm9saXVtX0lkZWFsXzJfLkpQRyJdXQ?sha=900c7b7c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