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Miscanthus sinensis ´Sirene´</text:h>
      <text:p text:style-name="Definition_20_Term_20_Tight">Název taxonu</text:p>
      <text:p text:style-name="Definition_20_Definition_20_Tight">Miscanthus sinensis ´Sirene´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´Sirene´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Japonso až Kurilské ostrovy;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oddenky; mohutná statná odrůda vysoká v listu 100 cm, v květu 250 cm; vysoký kultivar</text:p>
      <text:p text:style-name="Definition_20_Term_20_Tight">Kořen</text:p>
      <text:p text:style-name="Definition_20_Definition_20_Tight">kořenový systém s kratkými tenkými oddenky (nejtenší ze všech pěstovaných druhů rodu Miscanthus)</text:p>
      <text:p text:style-name="Definition_20_Term_20_Tight">Výhony</text:p>
      <text:p text:style-name="Definition_20_Definition_20_Tight">vzpřímené stébla spolu s latami vysoké až 250 cm</text:p>
      <text:p text:style-name="Definition_20_Term_20_Tight">Listy</text:p>
      <text:p text:style-name="Definition_20_Definition_20_Tight">listy v přízemních, rozvolněných trsech a na lodyhách jsou měkce obloukovitě ohnuté a spodní dosahují až k zemi. Jsou široké až 1,4 cm, s bílým středovým pruhem, na okraji pilované; širokolistý kultivar</text:p>
      <text:p text:style-name="Definition_20_Term_20_Tight">Květenství</text:p>
      <text:p text:style-name="Definition_20_Definition_20_Tight">mohutná světlo růžově červená až hnědá, posléze stříbřitá lata vysoko nad listy; lata vzdušná, rozvolněná s převísajícími bočnými větévkami</text:p>
      <text:p text:style-name="Definition_20_Term_20_Tight">Květy</text:p>
      <text:p text:style-name="Definition_20_Definition_20_Tight">klásek s osinou</text:p>
      <text:p text:style-name="Definition_20_Term_20_Tight">Vytrvalost</text:p>
      <text:p text:style-name="Definition_20_Definition_20_Tight">mrazuvzdorná odrůda</text:p>
      <text:p text:style-name="Definition_20_Term_20_Tight">Dlouhověkost</text:p>
      <text:p text:style-name="Definition_20_Definition_20_Tight">dlouhověká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toleruje; s úbytkem stebla se lodyhy vytahují, jsou slabší, rostlina méně kvete a málo vybarvuje</text:p>
      <text:p text:style-name="Definition_20_Term_20_Tight">Faktor tepla</text:p>
      <text:p text:style-name="Definition_20_Definition_20_Tight">zcela mrazuvzdorný</text:p>
      <text:p text:style-name="Definition_20_Term_20_Tight">Faktor vody</text:p>
      <text:p text:style-name="Definition_20_Definition_20_Tight">upřednostňuje mírně vlhké půdy; sucho toleruje. V příliš suchých půdách dosahuje celkově menších rozměrů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začátku kvetení do jara následujícího roku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Z - Záhon a OV - Okraj vody</text:p>
      <text:p text:style-name="Definition_20_Term_20_Tight">Použití - pro trvalky - poznámka</text:p>
      <text:p text:style-name="Definition_20_Definition_20_Tight">mohutná odrůda s velkým kvetenstvím</text:p>
      <text:p text:style-name="Definition_20_Term_20_Tight">Použití</text:p>
      <text:p text:style-name="Definition_20_Definition_20_Tight">vhodná pro soliterní i skupinové použití</text:p>
      <text:p text:style-name="Definition_20_Term_20_Tight">Růstové i jiné druhově specifické vlastnosti</text:p>
      <text:p text:style-name="Definition_20_Definition_20_Tight">na zimu neseřezáváme. Trsy listů velmi dobře drží tvar i v zimě, nerozklesávají se a tvoří zajímavé struktury.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p text:style-name="Definition_20_Term_20_Tight">Odrůdy</text:p>
      <text:p text:style-name="Definition_20_Definition_20_Tight">na trhu mnoho jiných odrůd lišících se výškou, dobou kvetení, šířkou a vybarvením listů, velikostí, barvou a způsobem uspořádání květní laty.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4" office:name="">
              <text:span text:style-name="Definition">O 14: záhon podél skleníku na straně ke... / ZF - O - Experimentální zahrada - záhony (sortiment okrasných trav vlevo od skleníka)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Výsev/výsadba na stanoviště - podrobnějsí popis</text:p>
      <text:p text:style-name="Definition_20_Definition_20_Tight">O 14: 2009 přemnoženo zesbírek ZF z roku 2002</text:p>
      <text:p text:style-name="Definition_20_Term_20_Tight">Dodavatel</text:p>
      <text:p text:style-name="Definition_20_Definition_20_Tight">O 14: Zahrada Komořany</text:p>
      <text:h text:style-name="Heading_20_4" text:outline-level="4">Grafické přílohy</text:h>
      <text:p text:style-name="First_20_paragraph">
        <text:a xlink:type="simple" xlink:href="http://www.taxonweb.cz/media/W1siZiIsIjIwMTMvMDYvMTMvMDZfMDhfNTBfODk3X0t1dGtvdmFfTWlzY2FudGh1c19zaW5lbnNpc19TaXJlbmVfLkpQRyJdXQ?sha=93d20fbe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YvMDUvMTIvMjBfMDNfMTZfODM2X01pc2NhbnRodXNfc2luZW5zaXNfU2lyZW5lXzJfLkpQRyJdXQ?sha=f94bc2f2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