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Pyrus pyrifolia Nashi ´Yali´</text:h>
      <text:p text:style-name="Definition_20_Term_20_Tight">Název taxonu</text:p>
      <text:p text:style-name="Definition_20_Definition_20_Tight">Pyrus pyrifolia Nashi ´Yali´</text:p>
      <text:p text:style-name="Definition_20_Term_20_Tight">Vědecký název taxonu</text:p>
      <text:p text:style-name="Definition_20_Definition_20_Tight">Pyrus pyrifolia</text:p>
      <text:p text:style-name="Definition_20_Term_20_Tight">Jména autorů, kteří taxon popsali</text:p>
      <text:p text:style-name="Definition_20_Definition_20_Tight">
        <text:a xlink:type="simple" xlink:href="/taxon-authors/409" office:name="">
          <text:span text:style-name="Definition">(Burm.) Nakai</text:span>
        </text:a>
      </text:p>
      <text:p text:style-name="Definition_20_Term_20_Tight">Odrůda</text:p>
      <text:p text:style-name="Definition_20_Definition_20_Tight">´Yali´</text:p>
      <text:p text:style-name="Definition_20_Term_20_Tight">Český název</text:p>
      <text:p text:style-name="Definition_20_Definition_20_Tight">hrušeň asijská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76" office:name="">
          <text:span text:style-name="Definition">Pyrus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starý kultivar, severovýchodní Čína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p text:style-name="Definition_20_Term_20_Tight">Zařazení podle původu, nároků na pěstování a použití - poznámka</text:p>
      <text:p text:style-name="Definition_20_Definition_20_Tight">oblast pěstování: běžně v provincii Shansi, Hopeh, Shantung a Honan</text:p>
      <text:h text:style-name="Heading_20_4" text:outline-level="4">Popisné a identifikační znaky</text:h>
      <text:p text:style-name="Definition_20_Term_20_Tight">Habitus</text:p>
      <text:p text:style-name="Definition_20_Definition_20_Tight">velmi vysoký, vzrůstný, široká a vzpřímená koruna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světlezelenožluté s drobnými lenticelami, velké, kulovité, svěží, aromatické, dužnina bílá s jemnou texturou, výborná kvalita, velmi šťavnatá, jemnější chuť než u tradičních asijských hrušní, vysoký obsah refraktometrické sušiny, citlivé na otlačení, zakřivený stonek</text:p>
      <text:h text:style-name="Heading_20_4" text:outline-level="4">Doba kvetení</text:h>
      <text:p text:style-name="Definition_20_Term_20_Tight">Doba kvetení - poznámka</text:p>
      <text:p text:style-name="Definition_20_Definition_20_Tight">velmi raná</text:p>
      <text:h text:style-name="Heading_20_4" text:outline-level="4">Doba zrání</text:h>
      <text:p text:style-name="Definition_20_Term_20_Tight">Doba zrání - poznámka</text:p>
      <text:p text:style-name="Definition_20_Definition_20_Tight">polovina až konec září</text:p>
      <text:h text:style-name="Heading_20_4" text:outline-level="4">Užitné vlastnosti</text:h>
      <text:p text:style-name="Definition_20_Term_20_Tight">Plodnost</text:p>
      <text:p text:style-name="Definition_20_Definition_20_Tight">střídavá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hrušní)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hfMjlfNzYxX2dvZ29sa292YV9QeXJ1c19weXJpZm9saWFfTmFzaGlfWWFsaV9fcGxvZC5qcGciXV0?sha=a0fbfde7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