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Echeveria elegans</text:h>
      <text:p text:style-name="Definition_20_Term_20_Tight">Název taxonu</text:p>
      <text:p text:style-name="Definition_20_Definition_20_Tight">Echeveria elegans</text:p>
      <text:p text:style-name="Definition_20_Term_20_Tight">Vědecký název taxonu</text:p>
      <text:p text:style-name="Definition_20_Definition_20_Tight">Echeveria elegans</text:p>
      <text:p text:style-name="Definition_20_Term_20_Tight">Jména autorů, kteří taxon popsali</text:p>
      <text:p text:style-name="Definition_20_Definition_20_Tight">
        <text:a xlink:type="simple" xlink:href="/taxon-authors/903" office:name="">
          <text:span text:style-name="Definition">Rose</text:span>
        </text:a>
      </text:p>
      <text:p text:style-name="Definition_20_Term_20_Tight">Český název</text:p>
      <text:p text:style-name="Definition_20_Definition_20_Tight">echeverie půvabná</text:p>
      <text:p text:style-name="Definition_20_Term_20_Tight">Synonyma (zahradnicky používaný název)</text:p>
      <text:p text:style-name="Definition_20_Definition_20_Tight">Echeveria perelegans Berger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7" office:name="">
          <text:span text:style-name="Definition">Crassulaceae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 a Listové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