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Dokucajev</text:h>
      <text:p text:style-name="Definition_20_Term_20_Tight">Název taxonu</text:p>
      <text:p text:style-name="Definition_20_Definition_20_Tight">Vitis vinifera Dokucajev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´Ustojčivyj Dokučajevoj´ (UD)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Hrozen Dokučajevové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ukrajinskou odrůdu, vznikla křížením odrůd (´Khatal-Baar´ x ´Mathiasz János´) x ´Dattier de Saint-Vallier´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bílá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růst</text:p>
      <text:p text:style-name="Definition_20_Term_20_Tight">Výhony</text:p>
      <text:p text:style-name="Definition_20_Definition_20_Tight">jednoleté réví je středně silné až silné, kaštanově hnědé, dobře vyzrávající</text:p>
      <text:p text:style-name="Definition_20_Term_20_Tight">Pupeny</text:p>
      <text:p text:style-name="Definition_20_Definition_20_Tight">středně velké, širší, tupé</text:p>
      <text:p text:style-name="Definition_20_Term_20_Tight">Listy</text:p>
      <text:p text:style-name="Definition_20_Definition_20_Tight">středně velké až velké, pětilaločnaté s mírnějšími výkroji, řapíkový výkrojek je lyrovitý, otevřený; povrch listu je lehce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velmi velký hrozen, kuželovitý, středně hustý až hustý; bobule je velmi velká, podlouhle oválná, zelenožlutá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odolnější k houbovým chorobám, citlivější na plíseň šedou</text:p>
      <text:p text:style-name="Definition_20_Term_20_Tight">Plodnost</text:p>
      <text:p text:style-name="Definition_20_Definition_20_Tight">pozdní, pravidelná (výnos 7-12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masitá, chuť je mírně kořenitá, u méně vyzrálých bobulí až trávovitá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129)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MDdfNTY1X1NvdG9sYXJfVml0aXNfdmluaWZlcmFfdXN0LmRva3VjYWpldm9qX2hyb3pueS5qcGciXV0?sha=e0bc4260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MDdfODY5X1NvdG9sYXJfVml0aXNfdmluaWZlcmFfdXN0LmRva3VjYWpldm9qX2hyb3plbjEuanBnIl1d?sha=81a795e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TMvMDYvMTMvMDZfMDhfMDhfMTcxX1NvdG9sYXJfVml0aXNfdmluaWZlcmFfdXN0LmRva3VjYWpldm9qX2xpc3QuanBnIl1d?sha=ff9d7f20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TMvMDYvMTMvMDZfMDhfMDhfMzkzX1NvdG9sYXJfVml0aXNfdmluaWZlcmFfdXN0LmRva3VjYWpldm9qX2hyb3plbi5qcGciXV0?sha=795e8076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