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Eremurus stenophyllus</text:h>
      <text:p text:style-name="Definition_20_Term_20_Tight">Název taxonu</text:p>
      <text:p text:style-name="Definition_20_Definition_20_Tight">Eremurus stenophyllus</text:p>
      <text:p text:style-name="Definition_20_Term_20_Tight">Vědecký název taxonu</text:p>
      <text:p text:style-name="Definition_20_Definition_20_Tight">Eremurus stenophyllus</text:p>
      <text:p text:style-name="Definition_20_Term_20_Tight">Jména autorů, kteří taxon popsali</text:p>
      <text:p text:style-name="Definition_20_Definition_20_Tight">
        <text:a xlink:type="simple" xlink:href="/taxon-authors/765" office:name="">
          <text:span text:style-name="Definition">(Boiss. &amp; Buhse) Baker</text:span>
        </text:a>
      </text:p>
      <text:p text:style-name="Definition_20_Term_20_Tight">Odrůda</text:p>
      <text:p text:style-name="Definition_20_Definition_20_Tight">´Pinokkio´</text:p>
      <text:p text:style-name="Definition_20_Term_20_Tight">Český název</text:p>
      <text:p text:style-name="Definition_20_Definition_20_Tight">liliochvostec</text:p>
      <text:p text:style-name="Definition_20_Term_20_Tight">Autor</text:p>
      <text:p text:style-name="Definition_20_Definition_20_Tight">Stanislav Vilím (stanislav_vil_m@unknown.cz)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818" office:name="">
          <text:span text:style-name="Definition">Eremurus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Iránsko-turanská oblast</text:p>
      <text:p text:style-name="Definition_20_Term_20_Tight">Biogeografické regiony - poznámka</text:p>
      <text:p text:style-name="Definition_20_Definition_20_Tight">Střední Asie - Írán, Afghánistán, Pákistán</text:p>
      <text:h text:style-name="Heading_20_4" text:outline-level="4">Zařazení</text:h>
      <text:p text:style-name="Definition_20_Term_20_Tight">Pěstitelská skupina</text:p>
      <text:p text:style-name="Definition_20_Definition_20_Tight">Hlíznatá rostlina</text:p>
      <text:p text:style-name="Definition_20_Term_20_Tight">Životní forma</text:p>
      <text:p text:style-name="Definition_20_Definition_20_Tight">Kryptofyt</text:p>
      <text:p text:style-name="Definition_20_Term_20_Tight">Životní forma - poznámka</text:p>
      <text:p text:style-name="Definition_20_Definition_20_Tight">zatahující geofyt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přízemní růžice listů s vysokými stvoly převyšujícími výrazně růžici listů, stvoly jsou zakončeny dlouhým úzkým květenstvím</text:p>
      <text:p text:style-name="Definition_20_Term_20_Tight">Kořen</text:p>
      <text:p text:style-name="Definition_20_Definition_20_Tight">vícečetně hvězdicovitý, hlíznatý, s výrazným vystoupavým pupenem uprostřed (připomíná medúzu)</text:p>
      <text:p text:style-name="Definition_20_Term_20_Tight">Pupeny</text:p>
      <text:p text:style-name="Definition_20_Definition_20_Tight">5 x 10 mm uprostřed hlíznatého hvězdovitého kořene</text:p>
      <text:p text:style-name="Definition_20_Term_20_Tight">Listy</text:p>
      <text:p text:style-name="Definition_20_Definition_20_Tight">uspořádány v listové růžici, dlouhé cca 0,5 m, u báze širší - 20 mm, ke špičce zužující se, v době květu od špičky zasychající</text:p>
      <text:p text:style-name="Definition_20_Term_20_Tight">Květenství</text:p>
      <text:p text:style-name="Definition_20_Definition_20_Tight">válcovitý hrozen na stvolu cca 1,2 m dlouhém, vlastní květenství je dlouhé 0,5 - 0,6 m, květy v květenství vykvétají od spodu směrem vzhůru</text:p>
      <text:p text:style-name="Definition_20_Term_20_Tight">Květy</text:p>
      <text:p text:style-name="Definition_20_Definition_20_Tight">žluté, šestičetné, odkvetlé květy jsou hnědé a vytrvávající</text:p>
      <text:p text:style-name="Definition_20_Term_20_Tight">Plody</text:p>
      <text:p text:style-name="Definition_20_Definition_20_Tight">kulatá třípouzdrá tobolka o průměru cca 5 - 8 mm</text:p>
      <text:p text:style-name="Definition_20_Term_20_Tight">Semena</text:p>
      <text:p text:style-name="Definition_20_Definition_20_Tight">černá, asi 2 - 3 mm dlouhá, podobná semenům cibule kuchyňské či pažitky</text:p>
      <text:p text:style-name="Definition_20_Term_20_Tight">Vytrvalost</text:p>
      <text:p text:style-name="Definition_20_Definition_20_Tight">na teplém a výhřevném, propustném stanovišti vytrvalý</text:p>
      <text:p text:style-name="Definition_20_Term_20_Tight">Dlouhověkost</text:p>
      <text:p text:style-name="Definition_20_Definition_20_Tight">dlouhověký taxon, na příznivých stanovištích přetrvává několik desítek let</text:p>
      <text:p text:style-name="Definition_20_Term_20_Tight">Doba rašení</text:p>
      <text:p text:style-name="Definition_20_Definition_20_Tight">Na jaře rašící (IV)</text:p>
      <text:p text:style-name="Definition_20_Term_20_Tight">Doba rašení - poznámka</text:p>
      <text:p text:style-name="Definition_20_Definition_20_Tight">raší v závislosti na průběhu jarního počasí a teplotě vzduchu i vegetační vrstvy půdy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p text:style-name="Definition_20_Term_20_Tight">Doba kvetení - poznámka</text:p>
      <text:p text:style-name="Definition_20_Definition_20_Tight">kvete cca 3 až 4 týdny v závislosti na teplotě vzduchu a na orientaci stanoviště ke světovým stranám</text:p>
      <text:p text:style-name="Definition_20_Term_20_Tight">Remontování - poznámka</text:p>
      <text:p text:style-name="Definition_20_Definition_20_Tight">neremontuje, po odkvětu listy postupně žloutnou od špičky k bázi listu až úplně uschnou a zatáhnou; na konci června jsou rostliny již zatažené, ale odkvetlé květenství může přetrvávat</text:p>
      <text:h text:style-name="Heading_20_4" text:outline-level="4">Doba zrání</text:h>
      <text:p text:style-name="Definition_20_Term_20_Tight">Doba zrání - poznámka</text:p>
      <text:p text:style-name="Definition_20_Definition_20_Tight">semena dozrávají v třípouzdrých kulatých nejprve zelených tobolkách, i když listy rostliny jsou již suché, tobolky po úplném dozrání také usychají a zhnědnou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zpravidla je ideální plné oslunění během celého dne</text:p>
      <text:p text:style-name="Definition_20_Term_20_Tight">Faktor vody</text:p>
      <text:p text:style-name="Definition_20_Definition_20_Tight">v době své vegetace potřebuje půdní vláhu, v období klidu vyžaduje relativní sucho</text:p>
      <text:p text:style-name="Definition_20_Term_20_Tight">Faktor půdy</text:p>
      <text:p text:style-name="Definition_20_Definition_20_Tight">vyžaduje hlavně propustné stanoviště v zimním období,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květení</text:p>
      <text:p text:style-name="Definition_20_Term_20_Tight">Použití - pro trvalky</text:p>
      <text:p text:style-name="Definition_20_Definition_20_Tight">VP - Volné plochy (otevřené, slunné, bez souvislého porostu dřevin), VPz - Volné plochy záhonového charakteru, VPs - Volné plochy stepního charakteru (živné půdy s vysokým obsahem Ca), KS - Kamenitá stanoviště (stanoviště s přítomností kamenů), KSss - Kamenitá stanoviště - skalnatá step (štěrk, suť, skalnatý záhon) a Z - Záhon</text:p>
      <text:p text:style-name="Definition_20_Term_20_Tight">Použití - pro trvalky - poznámka</text:p>
      <text:p text:style-name="Definition_20_Definition_20_Tight">květenství jsou vhodná k řezu, komerčně se s nimi obchoduje na květinových burzách; nacházejí uplatnění ve floristice</text:p>
      <text:p text:style-name="Definition_20_Term_20_Tight">Použití</text:p>
      <text:p text:style-name="Definition_20_Definition_20_Tight">výrazná solitera, vhodná jak pro intenzivně ošetřované záhony tak pro přírodě podobné VP - stylizace rovinatých či skalnatých stepí, vhodná kombinace s travinami, jinými xerofytními trvalkami či drobnými poleřeři a keříčky;</text:p>
      <text:p text:style-name="Definition_20_Term_20_Tight">Choroby a škůdci</text:p>
      <text:p text:style-name="Definition_20_Definition_20_Tight">v ČR zpravidla netrpí chorobami ani škůdci, na vlhkém stanovišti může být napaden houbovými patogeny</text:p>
      <text:p text:style-name="Definition_20_Term_20_Tight">Růstové i jiné druhově specifické vlastnosti</text:p>
      <text:p text:style-name="Definition_20_Definition_20_Tight">po odkvětu zatahuje</text:p>
      <text:h text:style-name="Heading_20_4" text:outline-level="4">Množení</text:h>
      <text:p text:style-name="Definition_20_Term_20_Tight">Množení - poznámka</text:p>
      <text:p text:style-name="Definition_20_Definition_20_Tight">množí se výsevem semen na podzim, dopěstování do květu schopného stavu trvá 3 až 5 let, odrůdy se množí dělením trsů. Každý oddělek musí být pupen, bez kterého Eremurus nevykvete.</text:p>
      <text:p text:style-name="Definition_20_Term_20_Tight">Odrůdy</text:p>
      <text:p text:style-name="Definition_20_Definition_20_Tight">řada odrůd na trhu lišících se výškou, barvou květenství, např. ´Highdown Gold´-tmavě žluté květy, ´Magnificus´- jasně žluté květy, ´Sulphureus´- sírově žluté květy nebo hybridního původu, často v zahradnické praxi označovaných E ×isabellinus nebo tzv. Shelford hybridy (E.stenophyllus x E.olgae) či Ruiters hybridy - barva b, r, o, ž – pastelové odstíny. Např. ´Tango´, ´Cleopatra´, ´Emmy Ro´, Pinokkio a jiné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1" office:name="">
              <text:span text:style-name="Definition">Z 6: záhon 6 / ZF - Z - Akademická zahrada (Z 6: ´Pinokkio´)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XI/2015: Z 6: ´Pinokkio´</text:p>
      <text:p text:style-name="Definition_20_Term_20_Tight">Dodavatel</text:p>
      <text:p text:style-name="Definition_20_Definition_20_Tight">Z 6: ´Pinokkio´: Jost Import Heřmanův Městec</text:p>
      <text:h text:style-name="Heading_20_4" text:outline-level="4">Grafické přílohy</text:h>
      <text:p text:style-name="First_20_paragraph">
        <text:a xlink:type="simple" xlink:href="http://www.taxonweb.cz/media/W1siZiIsIjIwMTYvMDMvMjYvMjBfNThfNTNfMjA2X1AzMTMwMDAyLkpQRyJdXQ?sha=df3721a7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YvMDMvMjYvMjBfNThfNTNfNjE1X0VyZW11cnVzX0VtbXlfUm9fLkpQRyJdXQ?sha=feb60af7" office:name="">
          <text:span text:style-name="Definition">
            <draw:frame svg:width="45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MvMTIvMTIvMTJfMDRfNDZfNTc3X0RTQ18xMDk5LkpQRyJdXQ?sha=0ab4c3bb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MvMTIvMTIvMTJfMDRfNDdfOTI3X0lNR182Njk4LkpQRyJdXQ?sha=6d2b4806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MvMTIvMTIvMTJfMDRfNDlfMzcyXzIwMjJfZG9tYV83Xy5KUEciXV0?sha=be704c75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UvMDEvMDcvMTRfMTBfMDVfNjk3X0VyZW11cnVzX3N0ZW5vcGh5bGx1c18zXy5qcGciXV0?sha=3b6790f7" office:name="">
          <text:span text:style-name="Definition">
            <draw:frame svg:width="384pt" svg:height="285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UvMDIvMDcvMTJfNTlfMThfOTE2X0lNR180NjIzLkpQRyJdXQ?sha=d7f855ae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