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´Katinka´</text:h>
      <text:p text:style-name="Definition_20_Term_20_Tight">Název taxonu</text:p>
      <text:p text:style-name="Definition_20_Definition_20_Tight">Prunus domestica ´Katinka´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´Katinka´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</text:p>
      <text:h text:style-name="Heading_20_4" text:outline-level="4">Zařazení</text:h>
      <text:p text:style-name="Definition_20_Term_20_Tight">Fytocenologický původ</text:p>
      <text:p text:style-name="Definition_20_Definition_20_Tight">křížení ´Ortenauer´x ´Ruth Gerstetter´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pološvestky, středně velké, červenofialové až namodralé, dobrá odlučitelnost, dužnina šťavnatá, sladce navinulá, aromatická, velmi dobrá</text:p>
      <text:h text:style-name="Heading_20_4" text:outline-level="4">Doba zrání</text:h>
      <text:p text:style-name="Definition_20_Term_20_Tight">Doba zrání - poznámka</text:p>
      <text:p text:style-name="Definition_20_Definition_20_Tight">velmi raná, přelom července a srpna</text:p>
      <text:h text:style-name="Heading_20_4" text:outline-level="4">Agrotechnické vlastnosti a požadavky</text:h>
      <text:p text:style-name="Definition_20_Term_20_Tight">Vhodnost vedení</text:p>
      <text:p text:style-name="Definition_20_Definition_20_Tight">zákrsek</text:p>
      <text:p text:style-name="Definition_20_Term_20_Tight">Podnož</text:p>
      <text:p text:style-name="Definition_20_Definition_20_Tight">myrobalán</text:p>
      <text:h text:style-name="Heading_20_4" text:outline-level="4">Užitné vlastnosti</text:h>
      <text:p text:style-name="Definition_20_Term_20_Tight">Použití</text:p>
      <text:p text:style-name="Definition_20_Definition_20_Tight">přímý konzum, sušení, mražení, zavařování, pálení</text:p>
      <text:p text:style-name="Definition_20_Term_20_Tight">Choroby a škůdci</text:p>
      <text:p text:style-name="Definition_20_Definition_20_Tight">tolerantní vůči šarce</text:p>
      <text:p text:style-name="Definition_20_Term_20_Tight">Plodnost</text:p>
      <text:p text:style-name="Definition_20_Definition_20_Tight">brzká, pravidelná, hojná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dfMzhfNzk0X2dvZ29sa292YV9QcnVudXNfZG9tZXN0aWNhX0thdGlua2FfX3Bsb2R5LmpwZyJdXQ?sha=ecab7234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