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Brassica oleracea var. acephala</text:h>
      <text:p text:style-name="Definition_20_Term_20_Tight">Název taxonu</text:p>
      <text:p text:style-name="Definition_20_Definition_20_Tight">Brassica oleracea var. acephala</text:p>
      <text:p text:style-name="Definition_20_Term_20_Tight">Vědecký název taxonu</text:p>
      <text:p text:style-name="Definition_20_Definition_20_Tight">Brassica oleracea var. acephala</text:p>
      <text:p text:style-name="Definition_20_Term_20_Tight">Jména autorů, kteří taxon popsali</text:p>
      <text:p text:style-name="Definition_20_Definition_20_Tight">
        <text:a xlink:type="simple" xlink:href="/taxon-authors/72" office:name="">
          <text:span text:style-name="Definition">DC.</text:span>
        </text:a>
      </text:p>
      <text:p text:style-name="Definition_20_Term_20_Tight">Český název</text:p>
      <text:p text:style-name="Definition_20_Definition_20_Tight">kadeřávek; kapusta kadeřavá</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var. acephala</text:p>
      <text:p text:style-name="Definition_20_Term_20_Tight">Nadřazená kategorie</text:p>
      <text:p text:style-name="Definition_20_Definition_20_Tight">
        <text:a xlink:type="simple" xlink:href="/t/2118" office:name="">
          <text:span text:style-name="Definition">Brassica</text:span>
        </text:a>
      </text:p>
      <text:h text:style-name="Heading_20_4" text:outline-level="4">Biogeografické regiony</text:h>
      <text:p text:style-name="Definition_20_Term_20_Tight">Biogeografické regiony - poznámka</text:p>
      <text:p text:style-name="Definition_20_Definition_20_Tight">Středozemí</text:p>
      <text:h text:style-name="Heading_20_4" text:outline-level="4">Zařazení</text:h>
      <text:p text:style-name="Definition_20_Term_20_Tight">Pěstitelská skupina</text:p>
      <text:p text:style-name="Definition_20_Definition_20_Tight">Dvouletka pravá a Košťálová zelenina</text:p>
      <text:p text:style-name="Definition_20_Term_20_Tight">Pěstitelská skupina - poznámka</text:p>
      <text:p text:style-name="Definition_20_Definition_20_Tight">na konzum pěstovaná jako jednoletá, na semeno jako dvouletá</text:p>
      <text:p text:style-name="Definition_20_Term_20_Tight">Zařazení podle původu, nároků na pěstování a použití - poznámka</text:p>
      <text:p text:style-name="Definition_20_Definition_20_Tight">pěstuje se pro silně zkadeřavené listy</text:p>
      <text:h text:style-name="Heading_20_4" text:outline-level="4">Popisné a identifikační znaky</text:h>
      <text:p text:style-name="Definition_20_Term_20_Tight">Habitus</text:p>
      <text:p text:style-name="Definition_20_Definition_20_Tight">rúzně vysoký košťál růžice listů</text:p>
      <text:p text:style-name="Definition_20_Term_20_Tight">Kořen</text:p>
      <text:p text:style-name="Definition_20_Definition_20_Tight">hlouběji zasahující</text:p>
      <text:p text:style-name="Definition_20_Term_20_Tight">Listy</text:p>
      <text:p text:style-name="Definition_20_Definition_20_Tight">laločnaté, listová čepel většinou silně zkadeřavená</text:p>
      <text:p text:style-name="Definition_20_Term_20_Tight">Opylovací poměry</text:p>
      <text:p text:style-name="Definition_20_Definition_20_Tight">Cizosprašná</text:p>
      <text:p text:style-name="Definition_20_Term_20_Tight">Plody</text:p>
      <text:p text:style-name="Definition_20_Definition_20_Tight">šešule</text:p>
      <text:p text:style-name="Definition_20_Term_20_Tight">Vytrvalost</text:p>
      <text:p text:style-name="Definition_20_Definition_20_Tight">dvouletý</text:p>
      <text:h text:style-name="Heading_20_4" text:outline-level="4">Doba zrání</text:h>
      <text:p text:style-name="Definition_20_Term_20_Tight">Začátek doby zrání</text:p>
      <text:p text:style-name="Definition_20_Definition_20_Tight">Září</text:p>
      <text:p text:style-name="Definition_20_Term_20_Tight">Konec doby zrání</text:p>
      <text:p text:style-name="Definition_20_Definition_20_Tight">Prosinec</text:p>
      <text:p text:style-name="Definition_20_Term_20_Tight">Doba zrání - poznámka</text:p>
      <text:p text:style-name="Definition_20_Definition_20_Tight">90 - 160 dní</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tepla</text:p>
      <text:p text:style-name="Definition_20_Definition_20_Tight">snáší -12 až -15 °C</text:p>
      <text:p text:style-name="Definition_20_Term_20_Tight">Faktor půdy</text:p>
      <text:p text:style-name="Definition_20_Definition_20_Tight">pH 6,3 - 7,8, vhodná bramborářská oblast</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nekrózy vnitřních listů hlávek, okrajové nekrózy (spály) listů, bakteriální černá žilkovitost brukvovitých (Xantomonas campestris pv. campestris), nádorovitost brukvovitých (původce Plasmodiophora brassicae), plíseň brukvovitých (Peronospora parasitica), alternáriová skvrnitost brukvovitých (Alternaria brassicicola a A. brassicae), květilka zelná (Delia radicum), mšice zelná (Brevicoryne brassicae), dřepčík (Phyllotreta ssp.), krytonosec (Ceutorhynchus), bělásek zelný (Pieris brassicae), bělásek řepový (P. rapae), můra zelná (Mamestra brassicae), můra kapustová (Lacanobia oleracea), osenice polní (Agrotis segetum), zápředníček polní (Plutella xylostella), molice vlašťovičníková (Aleyrodes proletella), bejlomorka zelná (Contarinia nasturtii), třásněnka (Trips spp.)</text:p>
      <text:p text:style-name="Definition_20_Term_20_Tight">Doporučený spon pro výsadbu</text:p>
      <text:p text:style-name="Definition_20_Definition_20_Tight">polovysoký 0,4 - 0,5 x 0,5 m, vysoký 0,5 - 0,6 x 0,6 m</text:p>
      <text:h text:style-name="Heading_20_4" text:outline-level="4">Množení</text:h>
      <text:p text:style-name="Definition_20_Term_20_Tight">Množení</text:p>
      <text:p text:style-name="Definition_20_Definition_20_Tight">Přímý výsev a Předpěstování sadby</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